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Professional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and</w:t>
      </w:r>
      <w:r>
        <w:t xml:space="preserve"> </w:t>
      </w:r>
      <w:r>
        <w:t xml:space="preserve">Service</w:t>
      </w:r>
      <w:r>
        <w:t xml:space="preserve"> </w:t>
      </w:r>
      <w:r>
        <w:t xml:space="preserve">Quality</w:t>
      </w:r>
      <w:r>
        <w:t xml:space="preserve"> </w:t>
      </w:r>
      <w:r>
        <w:t xml:space="preserve">of</w:t>
      </w:r>
      <w:r>
        <w:t xml:space="preserve"> </w:t>
      </w:r>
      <w:r>
        <w:t xml:space="preserve">Plumbers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1" w:name="X178b18ce703a594d734782c8dd0578a2642055a"/>
    <w:p>
      <w:pPr>
        <w:pStyle w:val="Heading1"/>
      </w:pPr>
      <w:r>
        <w:t xml:space="preserve">Research Proposal: Professional Development and Service Quality of Plumbers in India Mumbai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urbanizing landscape of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a metropolis housing over 20 million people, reliable plumbing services form the bedrock of public health and infrastructure sustainability. The role of the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extends far beyond basic pipe repairs; they are critical frontline workers managing water conservation, sanitation systems, and disaster response in a city prone to monsoons and aging pipelines. Despite this significance, Mumbai's plumbing sector operates largely as an informal economy with unregulated training standards and inconsistent service quality.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urgent need for evidence-based interventions to professionalize the plumber workforce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directly impacting water security, public health outcomes, and urban resilience.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Mumbai's infrastructure challenges are exacerbated by a fragmented plumbing ecosystem. Over 80% of plumbers in the city operate without formal certification, leading to substandard installations that cause water leakage (estimated at 35% of municipal supply), contamination risks, and property damage during heavy rains. The absence of standardized service protocols results in customer grievances rising by 27% annually (Mumbai Municipal Corporation Data, 2023). Crucially, no comprehensive study has mapped the professional development barriers faced by plumbers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creating a knowledge gap that hinders policy formulation. This research directly confronts these systemic issues through localized investigation.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studies on Indian urban infrastructure (e.g., World Bank, 2021) focus on large-scale water projects but neglect skilled labor dynamics. Research by the Indian Institute of Technology Bombay (IITB, 2020) identified inadequate vocational training as a key factor in service failures, yet no study has quantified this specifically for Mumbai's plumber workforce. International parallels (e.g., UN-Habitat reports on Nairobi and Jakarta) demonstrate that formalized plumber certification reduces water loss by 15-30% and improves public trust. However, these models require adaptation to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's unique context of informal settlements, seasonal flooding, and cultural service expectations.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professional landscape of plumbers across Mumbai's five municipal zones (Central, North, South, East, West).</w:t>
      </w:r>
    </w:p>
    <w:p>
      <w:pPr>
        <w:numPr>
          <w:ilvl w:val="0"/>
          <w:numId w:val="1001"/>
        </w:numPr>
        <w:pStyle w:val="Compact"/>
      </w:pPr>
      <w:r>
        <w:t xml:space="preserve">To evaluate the relationship between plumber training certifications and service quality metrics (repair accuracy, time efficiency, customer satisfaction) in diverse Mumbai neighborhoods.</w:t>
      </w:r>
    </w:p>
    <w:p>
      <w:pPr>
        <w:numPr>
          <w:ilvl w:val="0"/>
          <w:numId w:val="1001"/>
        </w:numPr>
        <w:pStyle w:val="Compact"/>
      </w:pPr>
      <w:r>
        <w:t xml:space="preserve">To identify regulatory gaps hindering standardization of plumbing services within Mumbai's municipal framework.</w:t>
      </w:r>
    </w:p>
    <w:p>
      <w:pPr>
        <w:numPr>
          <w:ilvl w:val="0"/>
          <w:numId w:val="1001"/>
        </w:numPr>
        <w:pStyle w:val="Compact"/>
      </w:pPr>
      <w:r>
        <w:t xml:space="preserve">To co-develop a culturally appropriate certification framework with stakeholders for the Mumbai plumber workforce.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three-phase approach tailored to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's urban complexity:</w:t>
      </w:r>
    </w:p>
    <w:bookmarkStart w:id="24" w:name="Xe36a1ace9d3e716ed998b1a94b14a33453ad330"/>
    <w:p>
      <w:pPr>
        <w:pStyle w:val="Heading3"/>
      </w:pPr>
      <w:r>
        <w:t xml:space="preserve">Phase 1: Quantitative Baseline Assessment (Months 1-3)</w:t>
      </w:r>
    </w:p>
    <w:p>
      <w:pPr>
        <w:numPr>
          <w:ilvl w:val="0"/>
          <w:numId w:val="1002"/>
        </w:numPr>
        <w:pStyle w:val="Compact"/>
      </w:pPr>
      <w:r>
        <w:t xml:space="preserve">Survey of 400 plumbers across Mumbai's key zones using stratified random sampling (75% informal workers, 25% certified technicians).</w:t>
      </w:r>
    </w:p>
    <w:p>
      <w:pPr>
        <w:numPr>
          <w:ilvl w:val="0"/>
          <w:numId w:val="1002"/>
        </w:numPr>
        <w:pStyle w:val="Compact"/>
      </w:pPr>
      <w:r>
        <w:t xml:space="preserve">Customer satisfaction analysis via structured questionnaires at 200 residential/commercial sites (Mumbai neighborhoods: Dharavi, Andheri, Colaba, Chembur).</w:t>
      </w:r>
    </w:p>
    <w:bookmarkEnd w:id="24"/>
    <w:bookmarkStart w:id="25" w:name="phase-2-qualitative-deep-dive-months-4-6"/>
    <w:p>
      <w:pPr>
        <w:pStyle w:val="Heading3"/>
      </w:pPr>
      <w:r>
        <w:t xml:space="preserve">Phase 2: Qualitative Deep Dive (Months 4-6)</w:t>
      </w:r>
    </w:p>
    <w:p>
      <w:pPr>
        <w:numPr>
          <w:ilvl w:val="0"/>
          <w:numId w:val="1003"/>
        </w:numPr>
        <w:pStyle w:val="Compact"/>
      </w:pPr>
      <w:r>
        <w:t xml:space="preserve">Focus groups with 15 plumber associations (e.g., Mumbai Plumbers Union) and municipal officials.</w:t>
      </w:r>
    </w:p>
    <w:p>
      <w:pPr>
        <w:numPr>
          <w:ilvl w:val="0"/>
          <w:numId w:val="1003"/>
        </w:numPr>
        <w:pStyle w:val="Compact"/>
      </w:pPr>
      <w:r>
        <w:t xml:space="preserve">Field observations of service interventions during monsoon season in flood-prone areas (Bandra Kurla Complex, Govandi).</w:t>
      </w:r>
    </w:p>
    <w:bookmarkEnd w:id="25"/>
    <w:bookmarkStart w:id="26" w:name="Xcb60936e19fc07c760c797eea04c20f3a5ce4a8"/>
    <w:p>
      <w:pPr>
        <w:pStyle w:val="Heading3"/>
      </w:pPr>
      <w:r>
        <w:t xml:space="preserve">Phase 3: Intervention Design &amp; Validation (Months 7-9)</w:t>
      </w:r>
    </w:p>
    <w:p>
      <w:pPr>
        <w:numPr>
          <w:ilvl w:val="0"/>
          <w:numId w:val="1004"/>
        </w:numPr>
        <w:pStyle w:val="Compact"/>
      </w:pPr>
      <w:r>
        <w:t xml:space="preserve">Co-creation workshop with plumbers, BMC officials, and NGOs to prototype a Mumbai-specific certification module.</w:t>
      </w:r>
    </w:p>
    <w:p>
      <w:pPr>
        <w:numPr>
          <w:ilvl w:val="0"/>
          <w:numId w:val="1004"/>
        </w:numPr>
        <w:pStyle w:val="Compact"/>
      </w:pPr>
      <w:r>
        <w:t xml:space="preserve">Pilot testing of the framework with 50 plumbers in Greater Mumbai.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will deliver actionable outcomes for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Impact:</w:t>
      </w:r>
      <w:r>
        <w:t xml:space="preserve"> </w:t>
      </w:r>
      <w:r>
        <w:t xml:space="preserve">A standardized plumber certification framework endorsed by the Brihanmumbai Municipal Corporation (BMC), directly addressing municipal water loss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Training modules tailored for Mumbai's informal workers, potentially improving livelihoods for 50,000+ plumbers in the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Projected reduction of 25% in plumbing-related property damage claims (estimated ₹12 crore annually) through quality service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Impact:</w:t>
      </w:r>
      <w:r>
        <w:t xml:space="preserve"> </w:t>
      </w:r>
      <w:r>
        <w:t xml:space="preserve">Quantifiable water conservation gains by preventing leakages from substandard installations, supporting Mumbai's "Sustainable City" goals.</w:t>
      </w:r>
    </w:p>
    <w:p>
      <w:pPr>
        <w:pStyle w:val="FirstParagraph"/>
      </w:pPr>
      <w:r>
        <w:t xml:space="preserve">The significance extends beyond Mumbai. As the most populous Indian city, Mumbai serves as a microcosm for 40+ million urban dwellers facing similar plumbing challenges across</w:t>
      </w:r>
      <w:r>
        <w:t xml:space="preserve"> </w:t>
      </w:r>
      <w:r>
        <w:rPr>
          <w:bCs/>
          <w:b/>
        </w:rPr>
        <w:t xml:space="preserve">India</w:t>
      </w:r>
      <w:r>
        <w:t xml:space="preserve">. This research establishes a replicable model for national policy adoption by the Ministry of Jal Shakti.</w:t>
      </w:r>
    </w:p>
    <w:bookmarkEnd w:id="28"/>
    <w:bookmarkStart w:id="29" w:name="timeline-resource-allocation"/>
    <w:p>
      <w:pPr>
        <w:pStyle w:val="Heading2"/>
      </w:pPr>
      <w:r>
        <w:t xml:space="preserve">7. Timeline &amp; Resource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Resources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Tool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municipal data access, researcher team (2 field coordinators)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Survey teams (4), translation support (Marathi/English), BMC liaison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Framework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7-8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Resources</w:t>
            </w:r>
          </w:p>
        </w:tc>
      </w:tr>
    </w:tbl>
    <w:bookmarkEnd w:id="29"/>
    <w:bookmarkStart w:id="30" w:name="X9dcb6f1db38f9b035d65a92db9168f3fb5b3cbe"/>
    <w:p>
      <w:pPr>
        <w:pStyle w:val="Heading2"/>
      </w:pPr>
      <w:r>
        <w:t xml:space="preserve">8. Conclusion: The Imperative for Professionalization</w:t>
      </w:r>
    </w:p>
    <w:p>
      <w:pPr>
        <w:pStyle w:val="FirstParagraph"/>
      </w:pPr>
      <w:r>
        <w:t xml:space="preserve">In Mumbai, the humble plumber is not merely a tradesperson but a guardian of public health and urban sustainability.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underscores that investing in the professional development of plumbers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is not an optional luxury—it is a strategic necessity for climate-resilient urban planning. With water scarcity intensifying across Maharashtra and Mumbai's infrastructure nearing collapse, evidence-based interventions for the plumber workforce represent one of the most cost-effective pathways to safeguarding the city's future. The findings will directly inform BMC policy reforms, empower 50,000+ service providers through skill development, and position Mumbai as a global benchmark for formalizing informal urban services in</w:t>
      </w:r>
      <w:r>
        <w:t xml:space="preserve"> </w:t>
      </w:r>
      <w:r>
        <w:rPr>
          <w:bCs/>
          <w:b/>
        </w:rPr>
        <w:t xml:space="preserve">India</w:t>
      </w:r>
      <w:r>
        <w:t xml:space="preserve">. This research transcends academic inquiry; it is a critical step toward ensuring every household in Mumbai has access to reliable water and sanitation—the very foundation of dignified urban living.</w:t>
      </w:r>
    </w:p>
    <w:p>
      <w:pPr>
        <w:pStyle w:val="BodyText"/>
      </w:pPr>
      <w:r>
        <w:rPr>
          <w:iCs/>
          <w:i/>
        </w:rPr>
        <w:t xml:space="preserve">This proposal aligns with Sustainable Development Goals 6 (Clean Water), 8 (Decent Work), and 11 (Sustainable Cities) as defined by the United Nations, making it strategically relevant to both municipal priorities and national development frameworks 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India Mumbai</w:t>
      </w:r>
      <w:r>
        <w:rPr>
          <w:iCs/>
          <w:i/>
        </w:rPr>
        <w:t xml:space="preserve">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Professional Development and Service Quality of Plumbers in India Mumbai</dc:title>
  <dc:creator/>
  <dc:language>en</dc:language>
  <cp:keywords/>
  <dcterms:created xsi:type="dcterms:W3CDTF">2026-07-22T00:54:54Z</dcterms:created>
  <dcterms:modified xsi:type="dcterms:W3CDTF">2026-07-22T00:54:54Z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