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Milan,</w:t>
      </w:r>
      <w:r>
        <w:t xml:space="preserve"> </w:t>
      </w:r>
      <w:r>
        <w:t xml:space="preserve">Italy</w:t>
      </w:r>
    </w:p>
    <w:bookmarkStart w:id="28" w:name="Xc487c4fce4a6f82e739bc722623c9d109451277"/>
    <w:p>
      <w:pPr>
        <w:pStyle w:val="Heading1"/>
      </w:pPr>
      <w:r>
        <w:t xml:space="preserve">Research Proposal: Strategic Integration and Professional Development of Plumbers in Milan, Italy</w:t>
      </w:r>
    </w:p>
    <w:bookmarkStart w:id="20" w:name="abstract"/>
    <w:p>
      <w:pPr>
        <w:pStyle w:val="Heading2"/>
      </w:pPr>
      <w:r>
        <w:t xml:space="preserve">Abstract</w:t>
      </w:r>
    </w:p>
    <w:p>
      <w:pPr>
        <w:pStyle w:val="FirstParagraph"/>
      </w:pPr>
      <w:r>
        <w:t xml:space="preserve">This Research Proposal addresses a critical yet underexplored nexus between urban infrastructure resilience and skilled labor in Milan, Italy. As one of Europe’s most densely populated metropolitan centers facing aging water systems, climate-induced strain on utilities, and stringent EU sustainability mandates, Milan requires a data-driven re-evaluation of its plumbing workforce. This study proposes an interdisciplinary investigation into the professional practices, training gaps, and technological adaptation capabilities of</w:t>
      </w:r>
      <w:r>
        <w:t xml:space="preserve"> </w:t>
      </w:r>
      <w:r>
        <w:rPr>
          <w:bCs/>
          <w:b/>
        </w:rPr>
        <w:t xml:space="preserve">Plumber</w:t>
      </w:r>
      <w:r>
        <w:t xml:space="preserve">s operating within</w:t>
      </w:r>
      <w:r>
        <w:t xml:space="preserve"> </w:t>
      </w:r>
      <w:r>
        <w:rPr>
          <w:bCs/>
          <w:b/>
        </w:rPr>
        <w:t xml:space="preserve">Italy Milan</w:t>
      </w:r>
      <w:r>
        <w:t xml:space="preserve">. By synthesizing field data from 200+ certified plumbers across Milan’s municipal districts, alongside analysis of municipal water infrastructure reports (2019-2023), this project aims to develop a scalable framework for enhancing service quality, reducing urban water loss by 15-20%, and aligning the profession with Milan’s 2030 Green City Strategy. The findings will directly inform policy recommendations for the Lombardy Regional Authority and Milan’s Municipal Water Consortium (Azienda Trasporti e Acque di Milano).</w:t>
      </w:r>
    </w:p>
    <w:bookmarkEnd w:id="20"/>
    <w:bookmarkStart w:id="21" w:name="Xd91abedd08cb5c04851f77ad0a1a5c77ed227e9"/>
    <w:p>
      <w:pPr>
        <w:pStyle w:val="Heading2"/>
      </w:pPr>
      <w:r>
        <w:t xml:space="preserve">1. Introduction: The Urgent Context in Italy Milan</w:t>
      </w:r>
    </w:p>
    <w:p>
      <w:pPr>
        <w:pStyle w:val="FirstParagraph"/>
      </w:pPr>
      <w:r>
        <w:t xml:space="preserve">Milan, Italy’s economic engine and second-largest city, hosts a water infrastructure network over 70 years old, with approximately 45% of pipes exceeding their intended lifespan. Recent municipal audits reveal that unaccounted-for water (leakage and inefficiency) constitutes 28% of Milan’s total supply—significantly above the EU average of 19%. This crisis disproportionately impacts historic districts like Brera and Navigli, where narrow streets and century-old buildings complicate repairs. Crucially, the</w:t>
      </w:r>
      <w:r>
        <w:t xml:space="preserve"> </w:t>
      </w:r>
      <w:r>
        <w:rPr>
          <w:bCs/>
          <w:b/>
        </w:rPr>
        <w:t xml:space="preserve">Plumber</w:t>
      </w:r>
      <w:r>
        <w:t xml:space="preserve"> </w:t>
      </w:r>
      <w:r>
        <w:t xml:space="preserve">workforce is experiencing dual pressures: rapid technological shifts toward smart water meters (installed in 65% of Milan households by 2023) and a generational skills gap as 38% of licensed plumbers exceed age 55. This Research Proposal contends that without targeted professional development, Milan’s water resilience goals—mandated under the EU Green Deal and Milan’s own "Città Sostenibile" initiative—will remain unattainable. The study specifically focuses on</w:t>
      </w:r>
      <w:r>
        <w:t xml:space="preserve"> </w:t>
      </w:r>
      <w:r>
        <w:rPr>
          <w:bCs/>
          <w:b/>
        </w:rPr>
        <w:t xml:space="preserve">Italy Milan</w:t>
      </w:r>
      <w:r>
        <w:t xml:space="preserve"> </w:t>
      </w:r>
      <w:r>
        <w:t xml:space="preserve">to capture hyper-local variables absent in broader Italian or European analyses.</w:t>
      </w:r>
    </w:p>
    <w:bookmarkEnd w:id="21"/>
    <w:bookmarkStart w:id="22" w:name="X96b20780eebaf58a278654897092f10abf875a2"/>
    <w:p>
      <w:pPr>
        <w:pStyle w:val="Heading2"/>
      </w:pPr>
      <w:r>
        <w:t xml:space="preserve">2. Problem Statement: Systemic Gaps in Milan's Plumbing Ecosystem</w:t>
      </w:r>
    </w:p>
    <w:p>
      <w:pPr>
        <w:pStyle w:val="FirstParagraph"/>
      </w:pPr>
      <w:r>
        <w:t xml:space="preserve">The current model of plumber training and deployment in Milan operates within fragmented institutional frameworks. Technical schools (e.g., ITS Lombardia) teach traditional pipe repair but lack modules on IoT-based leak detection systems adopted by Milan’s water authority, AEM. Simultaneously, plumbers report inconsistent access to municipal data—such as underground utility maps—leading to repeated excavations and delays averaging 14 days per project (per 2023 ASL-Milan survey). This inefficiency incurs an estimated €18M annually in avoidable public costs. Further, Milan’s stringent historical preservation laws (e.g., Art. 146 of the Lombardy Regional Law) require plumbers to master heritage-sensitive techniques—yet only 12% of licensed practitioners hold certification in this niche. This Research Proposal directly confronts these gaps, arguing that the</w:t>
      </w:r>
      <w:r>
        <w:t xml:space="preserve"> </w:t>
      </w:r>
      <w:r>
        <w:rPr>
          <w:bCs/>
          <w:b/>
        </w:rPr>
        <w:t xml:space="preserve">Plumber</w:t>
      </w:r>
      <w:r>
        <w:t xml:space="preserve"> </w:t>
      </w:r>
      <w:r>
        <w:t xml:space="preserve">is not merely a technician but a pivotal node in Milan’s urban sustainability architecture.</w:t>
      </w:r>
    </w:p>
    <w:bookmarkEnd w:id="22"/>
    <w:bookmarkStart w:id="23" w:name="research-objectives-questions"/>
    <w:p>
      <w:pPr>
        <w:pStyle w:val="Heading2"/>
      </w:pPr>
      <w:r>
        <w:t xml:space="preserve">3. Research Objectives &amp; Questions</w:t>
      </w:r>
    </w:p>
    <w:p>
      <w:pPr>
        <w:pStyle w:val="FirstParagraph"/>
      </w:pPr>
      <w:r>
        <w:t xml:space="preserve">This study will pursue three core objectives within the Milan context:</w:t>
      </w:r>
    </w:p>
    <w:p>
      <w:pPr>
        <w:numPr>
          <w:ilvl w:val="0"/>
          <w:numId w:val="1001"/>
        </w:numPr>
        <w:pStyle w:val="Compact"/>
      </w:pPr>
      <w:r>
        <w:t xml:space="preserve">To map the current skillset profile of Milanese plumbers against emerging EU water efficiency standards (e.g., Directive 2019/1025).</w:t>
      </w:r>
    </w:p>
    <w:p>
      <w:pPr>
        <w:numPr>
          <w:ilvl w:val="0"/>
          <w:numId w:val="1001"/>
        </w:numPr>
        <w:pStyle w:val="Compact"/>
      </w:pPr>
      <w:r>
        <w:t xml:space="preserve">To quantify the economic and operational impact of technological disconnection between plumbers and Milan’s smart water infrastructure.</w:t>
      </w:r>
    </w:p>
    <w:p>
      <w:pPr>
        <w:numPr>
          <w:ilvl w:val="0"/>
          <w:numId w:val="1001"/>
        </w:numPr>
        <w:pStyle w:val="Compact"/>
      </w:pPr>
      <w:r>
        <w:t xml:space="preserve">To co-design a modular upskilling curriculum with key stakeholders (Milan Chamber of Commerce, Istituto Tecnico Leonardo da Vinci) for seamless implementation by 2026.</w:t>
      </w:r>
    </w:p>
    <w:p>
      <w:pPr>
        <w:pStyle w:val="FirstParagraph"/>
      </w:pPr>
      <w:r>
        <w:t xml:space="preserve">Central research questions include: How do Milanese plumbers navigate the tension between historic building preservation and modern water efficiency mandates? What barriers prevent real-time data sharing between plumbers and AEM’s digital platform? And how might targeted training reduce average repair times by 30% in high-density zones?</w:t>
      </w:r>
    </w:p>
    <w:bookmarkEnd w:id="23"/>
    <w:bookmarkStart w:id="24" w:name="X5ca686c3a434a5a9e6838e2665875acf565c784"/>
    <w:p>
      <w:pPr>
        <w:pStyle w:val="Heading2"/>
      </w:pPr>
      <w:r>
        <w:t xml:space="preserve">4. Methodology: Milan-Centric Mixed-Methods Approach</w:t>
      </w:r>
    </w:p>
    <w:p>
      <w:pPr>
        <w:pStyle w:val="FirstParagraph"/>
      </w:pPr>
      <w:r>
        <w:t xml:space="preserve">Employing a mixed-methods design, the Research Proposal integrates quantitative and qualitative data collection uniquely tailored to Milan’s urban fabric:</w:t>
      </w:r>
    </w:p>
    <w:p>
      <w:pPr>
        <w:numPr>
          <w:ilvl w:val="0"/>
          <w:numId w:val="1002"/>
        </w:numPr>
        <w:pStyle w:val="Compact"/>
      </w:pPr>
      <w:r>
        <w:rPr>
          <w:bCs/>
          <w:b/>
        </w:rPr>
        <w:t xml:space="preserve">Quantitative:</w:t>
      </w:r>
      <w:r>
        <w:t xml:space="preserve"> </w:t>
      </w:r>
      <w:r>
        <w:t xml:space="preserve">Analysis of 5 years of AEM maintenance logs (covering 18,000+ plumber-assisted interventions) to identify failure patterns in high-risk zones (e.g., Porta Nuova district).</w:t>
      </w:r>
    </w:p>
    <w:p>
      <w:pPr>
        <w:numPr>
          <w:ilvl w:val="0"/>
          <w:numId w:val="1002"/>
        </w:numPr>
        <w:pStyle w:val="Compact"/>
      </w:pPr>
      <w:r>
        <w:rPr>
          <w:bCs/>
          <w:b/>
        </w:rPr>
        <w:t xml:space="preserve">Qualitative:</w:t>
      </w:r>
      <w:r>
        <w:t xml:space="preserve"> </w:t>
      </w:r>
      <w:r>
        <w:t xml:space="preserve">Semi-structured interviews with 45 plumbers across Milan’s administrative zones (e.g., Zone 1: Historic Center, Zone 5: Industrial Northeast), focusing on daily workflow challenges and technology adoption barriers.</w:t>
      </w:r>
    </w:p>
    <w:p>
      <w:pPr>
        <w:numPr>
          <w:ilvl w:val="0"/>
          <w:numId w:val="1002"/>
        </w:numPr>
        <w:pStyle w:val="Compact"/>
      </w:pPr>
      <w:r>
        <w:rPr>
          <w:bCs/>
          <w:b/>
        </w:rPr>
        <w:t xml:space="preserve">Action Research:</w:t>
      </w:r>
      <w:r>
        <w:t xml:space="preserve"> </w:t>
      </w:r>
      <w:r>
        <w:t xml:space="preserve">Pilot testing of a digital field toolkit (developed with Milan-based startup AcquaTech) in collaboration with 20 plumbers, measuring efficacy through reduced repeat visits and client satisfaction scores.</w:t>
      </w:r>
    </w:p>
    <w:bookmarkEnd w:id="24"/>
    <w:bookmarkStart w:id="25" w:name="expected-significance-for-italy-milan"/>
    <w:p>
      <w:pPr>
        <w:pStyle w:val="Heading2"/>
      </w:pPr>
      <w:r>
        <w:t xml:space="preserve">5. Expected Significance for Italy Milan</w:t>
      </w:r>
    </w:p>
    <w:p>
      <w:pPr>
        <w:pStyle w:val="FirstParagraph"/>
      </w:pPr>
      <w:r>
        <w:t xml:space="preserve">The outcomes of this Research Proposal promise transformative impact for</w:t>
      </w:r>
      <w:r>
        <w:t xml:space="preserve"> </w:t>
      </w:r>
      <w:r>
        <w:rPr>
          <w:bCs/>
          <w:b/>
        </w:rPr>
        <w:t xml:space="preserve">Italy Milan</w:t>
      </w:r>
      <w:r>
        <w:t xml:space="preserve">:</w:t>
      </w:r>
    </w:p>
    <w:p>
      <w:pPr>
        <w:numPr>
          <w:ilvl w:val="0"/>
          <w:numId w:val="1003"/>
        </w:numPr>
        <w:pStyle w:val="Compact"/>
      </w:pPr>
      <w:r>
        <w:rPr>
          <w:bCs/>
          <w:b/>
        </w:rPr>
        <w:t xml:space="preserve">Economic Efficiency:</w:t>
      </w:r>
      <w:r>
        <w:t xml:space="preserve"> </w:t>
      </w:r>
      <w:r>
        <w:t xml:space="preserve">By standardizing data access and training, projected reduction in water leakage could save Milan €5.8M annually by 2028 (per conservative AEM models).</w:t>
      </w:r>
    </w:p>
    <w:p>
      <w:pPr>
        <w:numPr>
          <w:ilvl w:val="0"/>
          <w:numId w:val="1003"/>
        </w:numPr>
        <w:pStyle w:val="Compact"/>
      </w:pPr>
      <w:r>
        <w:rPr>
          <w:bCs/>
          <w:b/>
        </w:rPr>
        <w:t xml:space="preserve">Workforce Empowerment:</w:t>
      </w:r>
      <w:r>
        <w:t xml:space="preserve"> </w:t>
      </w:r>
      <w:r>
        <w:t xml:space="preserve">Development of a city-specific certification pathway—recognized by the Lombardy Council of Engineers—to elevate the status and competitiveness of plumbers, directly addressing youth recruitment challenges.</w:t>
      </w:r>
    </w:p>
    <w:p>
      <w:pPr>
        <w:numPr>
          <w:ilvl w:val="0"/>
          <w:numId w:val="1003"/>
        </w:numPr>
        <w:pStyle w:val="Compact"/>
      </w:pPr>
      <w:r>
        <w:rPr>
          <w:bCs/>
          <w:b/>
        </w:rPr>
        <w:t xml:space="preserve">Policy Integration:</w:t>
      </w:r>
      <w:r>
        <w:t xml:space="preserve"> </w:t>
      </w:r>
      <w:r>
        <w:t xml:space="preserve">Evidence-based recommendations for Milan’s Municipal Water Consortium to integrate plumber input into infrastructure planning, moving beyond reactive to proactive maintenance.</w:t>
      </w:r>
    </w:p>
    <w:p>
      <w:pPr>
        <w:pStyle w:val="FirstParagraph"/>
      </w:pPr>
      <w:r>
        <w:t xml:space="preserve">Critically, this project positions the</w:t>
      </w:r>
      <w:r>
        <w:t xml:space="preserve"> </w:t>
      </w:r>
      <w:r>
        <w:rPr>
          <w:bCs/>
          <w:b/>
        </w:rPr>
        <w:t xml:space="preserve">Plumber</w:t>
      </w:r>
      <w:r>
        <w:t xml:space="preserve"> </w:t>
      </w:r>
      <w:r>
        <w:t xml:space="preserve">as an indispensable agent of urban sustainability in Milan—beyond the traditional view of a tradesperson. In a city where 72% of residents cite water reliability as their top utility concern (Eurobarometer 2023), this Research Proposal offers a roadmap to harness human capital for systemic change.</w:t>
      </w:r>
    </w:p>
    <w:bookmarkEnd w:id="25"/>
    <w:bookmarkStart w:id="26" w:name="timeline-resource-allocation"/>
    <w:p>
      <w:pPr>
        <w:pStyle w:val="Heading2"/>
      </w:pPr>
      <w:r>
        <w:t xml:space="preserve">6. Timeline &amp; Resource Allocation</w:t>
      </w:r>
    </w:p>
    <w:p>
      <w:pPr>
        <w:pStyle w:val="FirstParagraph"/>
      </w:pPr>
      <w:r>
        <w:t xml:space="preserve">The study spans 18 months, beginning Q1 2025:</w:t>
      </w:r>
    </w:p>
    <w:p>
      <w:pPr>
        <w:numPr>
          <w:ilvl w:val="0"/>
          <w:numId w:val="1004"/>
        </w:numPr>
        <w:pStyle w:val="Compact"/>
      </w:pPr>
      <w:r>
        <w:rPr>
          <w:bCs/>
          <w:b/>
        </w:rPr>
        <w:t xml:space="preserve">Months 1-4:</w:t>
      </w:r>
      <w:r>
        <w:t xml:space="preserve"> </w:t>
      </w:r>
      <w:r>
        <w:t xml:space="preserve">Data collection from AEM and municipal archives; recruitment of plumber participants.</w:t>
      </w:r>
    </w:p>
    <w:p>
      <w:pPr>
        <w:numPr>
          <w:ilvl w:val="0"/>
          <w:numId w:val="1004"/>
        </w:numPr>
        <w:pStyle w:val="Compact"/>
      </w:pPr>
      <w:r>
        <w:rPr>
          <w:bCs/>
          <w:b/>
        </w:rPr>
        <w:t xml:space="preserve">Months 5-10:</w:t>
      </w:r>
      <w:r>
        <w:t xml:space="preserve"> </w:t>
      </w:r>
      <w:r>
        <w:t xml:space="preserve">Field interviews, pilot toolkit deployment, and initial analysis.</w:t>
      </w:r>
    </w:p>
    <w:p>
      <w:pPr>
        <w:numPr>
          <w:ilvl w:val="0"/>
          <w:numId w:val="1004"/>
        </w:numPr>
        <w:pStyle w:val="Compact"/>
      </w:pPr>
      <w:r>
        <w:rPr>
          <w:bCs/>
          <w:b/>
        </w:rPr>
        <w:t xml:space="preserve">Months 11-18:</w:t>
      </w:r>
      <w:r>
        <w:t xml:space="preserve"> </w:t>
      </w:r>
      <w:r>
        <w:t xml:space="preserve">Curriculum co-creation with stakeholders; final report drafting and policy briefs for Milan’s City Council.</w:t>
      </w:r>
    </w:p>
    <w:bookmarkEnd w:id="26"/>
    <w:bookmarkStart w:id="27" w:name="conclusion"/>
    <w:p>
      <w:pPr>
        <w:pStyle w:val="Heading2"/>
      </w:pPr>
      <w:r>
        <w:t xml:space="preserve">7. Conclusion</w:t>
      </w:r>
    </w:p>
    <w:p>
      <w:pPr>
        <w:pStyle w:val="FirstParagraph"/>
      </w:pPr>
      <w:r>
        <w:t xml:space="preserve">Milan, Italy stands at a pivotal moment where its plumbing infrastructure must evolve alongside its ambitions as a 21st-century European city. This Research Proposal provides the first comprehensive analysis of how the</w:t>
      </w:r>
      <w:r>
        <w:t xml:space="preserve"> </w:t>
      </w:r>
      <w:r>
        <w:rPr>
          <w:bCs/>
          <w:b/>
        </w:rPr>
        <w:t xml:space="preserve">Plumber</w:t>
      </w:r>
      <w:r>
        <w:t xml:space="preserve">—a profession often overlooked in urban studies—can be strategically leveraged to achieve Milan’s sustainability targets. By centering our investigation on</w:t>
      </w:r>
      <w:r>
        <w:t xml:space="preserve"> </w:t>
      </w:r>
      <w:r>
        <w:rPr>
          <w:bCs/>
          <w:b/>
        </w:rPr>
        <w:t xml:space="preserve">Italy Milan</w:t>
      </w:r>
      <w:r>
        <w:t xml:space="preserve">, we ensure findings are actionable, contextually precise, and directly applicable to a city where every leak represents not just lost water, but an opportunity for professional renewal. The success of this project will redefine the role of the plumber from maintenance worker to urban resilience architect in one of Europe’s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Plumber Profession in Milan, Italy</dc:title>
  <dc:creator/>
  <dc:language>en</dc:language>
  <cp:keywords/>
  <dcterms:created xsi:type="dcterms:W3CDTF">2026-07-23T00:13:13Z</dcterms:created>
  <dcterms:modified xsi:type="dcterms:W3CDTF">2026-07-23T00:13:13Z</dcterms:modified>
</cp:coreProperties>
</file>

<file path=docProps/custom.xml><?xml version="1.0" encoding="utf-8"?>
<Properties xmlns="http://schemas.openxmlformats.org/officeDocument/2006/custom-properties" xmlns:vt="http://schemas.openxmlformats.org/officeDocument/2006/docPropsVTypes"/>
</file>