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Challenges</w:t>
      </w:r>
      <w:r>
        <w:t xml:space="preserve"> </w:t>
      </w:r>
      <w:r>
        <w:t xml:space="preserve">and</w:t>
      </w:r>
      <w:r>
        <w:t xml:space="preserve"> </w:t>
      </w:r>
      <w:r>
        <w:t xml:space="preserve">Infrastructure</w:t>
      </w:r>
      <w:r>
        <w:t xml:space="preserve"> </w:t>
      </w:r>
      <w:r>
        <w:t xml:space="preserve">Integration</w:t>
      </w:r>
      <w:r>
        <w:t xml:space="preserve"> </w:t>
      </w:r>
      <w:r>
        <w:t xml:space="preserve">of</w:t>
      </w:r>
      <w:r>
        <w:t xml:space="preserve"> </w:t>
      </w:r>
      <w:r>
        <w:t xml:space="preserve">Plumbers</w:t>
      </w:r>
      <w:r>
        <w:t xml:space="preserve"> </w:t>
      </w:r>
      <w:r>
        <w:t xml:space="preserve">in</w:t>
      </w:r>
      <w:r>
        <w:t xml:space="preserve"> </w:t>
      </w:r>
      <w:r>
        <w:t xml:space="preserve">Morocco</w:t>
      </w:r>
      <w:r>
        <w:t xml:space="preserve"> </w:t>
      </w:r>
      <w:r>
        <w:t xml:space="preserve">Casablanca</w:t>
      </w:r>
    </w:p>
    <w:bookmarkStart w:id="28" w:name="X093949c1a31175fa932eb54aaba226dc452e980"/>
    <w:p>
      <w:pPr>
        <w:pStyle w:val="Heading1"/>
      </w:pPr>
      <w:r>
        <w:t xml:space="preserve">Research Proposal: Occupational Challenges and Infrastructure Integration of Plumbers in Morocco Casablanca</w:t>
      </w:r>
    </w:p>
    <w:bookmarkStart w:id="20" w:name="abstract"/>
    <w:p>
      <w:pPr>
        <w:pStyle w:val="Heading2"/>
      </w:pPr>
      <w:r>
        <w:t xml:space="preserve">Abstract</w:t>
      </w:r>
    </w:p>
    <w:p>
      <w:pPr>
        <w:pStyle w:val="FirstParagraph"/>
      </w:pPr>
      <w:r>
        <w:t xml:space="preserve">This research proposal addresses the critical yet underexplored role of plumbers within the urban infrastructure ecosystem of Casablanca, Morocco. As Africa's largest city by population and a major economic hub, Casablanca faces significant challenges in water management, aging plumbing networks, and rapid urbanization. This study will investigate the occupational dynamics, skill gaps, regulatory compliance issues, and socio-economic contributions of plumbers operating across diverse neighborhoods of Morocco Casablanca. The findings aim to inform policy interventions for sustainable municipal water infrastructure development and professional capacity building within this vital sector.</w:t>
      </w:r>
    </w:p>
    <w:bookmarkEnd w:id="20"/>
    <w:bookmarkStart w:id="21" w:name="Xea8b4500aba6fad444a0873b709e72bc381d669"/>
    <w:p>
      <w:pPr>
        <w:pStyle w:val="Heading2"/>
      </w:pPr>
      <w:r>
        <w:t xml:space="preserve">1. Introduction: Plumbing as Urban Necessity in Morocco Casablanca</w:t>
      </w:r>
    </w:p>
    <w:p>
      <w:pPr>
        <w:pStyle w:val="FirstParagraph"/>
      </w:pPr>
      <w:r>
        <w:t xml:space="preserve">Casablanca, the economic engine of Morocco, serves as a microcosm of North Africa's urban water challenges. With over 4 million residents and a growing informal sector, reliable plumbing services are fundamental to public health, sanitation, and economic productivity. However, the city's complex infrastructure—spanning colonial-era systems in medinas like</w:t>
      </w:r>
      <w:r>
        <w:t xml:space="preserve"> </w:t>
      </w:r>
      <w:r>
        <w:rPr>
          <w:iCs/>
          <w:i/>
        </w:rPr>
        <w:t xml:space="preserve">El-Bordj</w:t>
      </w:r>
      <w:r>
        <w:t xml:space="preserve"> </w:t>
      </w:r>
      <w:r>
        <w:t xml:space="preserve">and modern high-rises in districts like</w:t>
      </w:r>
      <w:r>
        <w:t xml:space="preserve"> </w:t>
      </w:r>
      <w:r>
        <w:rPr>
          <w:iCs/>
          <w:i/>
        </w:rPr>
        <w:t xml:space="preserve">Ville Nouvelle</w:t>
      </w:r>
      <w:r>
        <w:t xml:space="preserve">—creates fragmented service needs that traditional plumbing models struggle to meet. Despite being the backbone of daily urban life, plumbers in Morocco Casablanca operate within an informal labor market where certification is inconsistent, wages are low (averaging 15% below national minimum wage), and access to training is limited. This research proposal directly confronts these gaps by centering the</w:t>
      </w:r>
      <w:r>
        <w:t xml:space="preserve"> </w:t>
      </w:r>
      <w:r>
        <w:rPr>
          <w:iCs/>
          <w:i/>
        </w:rPr>
        <w:t xml:space="preserve">Plumber</w:t>
      </w:r>
      <w:r>
        <w:t xml:space="preserve"> </w:t>
      </w:r>
      <w:r>
        <w:t xml:space="preserve">as both a professional actor and a critical node in Casablanca's infrastructure resilience.</w:t>
      </w:r>
    </w:p>
    <w:bookmarkEnd w:id="21"/>
    <w:bookmarkStart w:id="22" w:name="X37a320ab729d657893aa7cf2a84eec219a1184b"/>
    <w:p>
      <w:pPr>
        <w:pStyle w:val="Heading2"/>
      </w:pPr>
      <w:r>
        <w:t xml:space="preserve">2. Problem Statement: The Critical Gap in Casablanca's Plumbing Ecosystem</w:t>
      </w:r>
    </w:p>
    <w:p>
      <w:pPr>
        <w:pStyle w:val="FirstParagraph"/>
      </w:pPr>
      <w:r>
        <w:t xml:space="preserve">Morocco has prioritized water security through national strategies like the National Water Plan (2008–2030), yet implementation remains uneven at the municipal level. In Casablanca, a 2023 UN-Habitat report identified that 65% of household plumbing repairs are handled by unregistered "informal" plumbers, leading to substandard work, water leakage (est. 40% pipeline loss), and contamination risks in vulnerable neighborhoods like</w:t>
      </w:r>
      <w:r>
        <w:t xml:space="preserve"> </w:t>
      </w:r>
      <w:r>
        <w:rPr>
          <w:iCs/>
          <w:i/>
        </w:rPr>
        <w:t xml:space="preserve">Hay Mohammadi</w:t>
      </w:r>
      <w:r>
        <w:t xml:space="preserve">. Simultaneously, the formal sector suffers from a shortage of certified plumbers—only 12% of licensed professionals work full-time in Casablanca city limits. This disconnect between policy aspirations and on-ground reality necessitates urgent research into how</w:t>
      </w:r>
      <w:r>
        <w:t xml:space="preserve"> </w:t>
      </w:r>
      <w:r>
        <w:rPr>
          <w:iCs/>
          <w:i/>
        </w:rPr>
        <w:t xml:space="preserve">Plumber</w:t>
      </w:r>
      <w:r>
        <w:t xml:space="preserve"> </w:t>
      </w:r>
      <w:r>
        <w:t xml:space="preserve">networks function, their constraints, and how they can be integrated into Morocco's urban water governance framework.</w:t>
      </w:r>
    </w:p>
    <w:bookmarkEnd w:id="22"/>
    <w:bookmarkStart w:id="23" w:name="research-objectives"/>
    <w:p>
      <w:pPr>
        <w:pStyle w:val="Heading2"/>
      </w:pPr>
      <w:r>
        <w:t xml:space="preserve">3. Research Objectives</w:t>
      </w:r>
    </w:p>
    <w:p>
      <w:pPr>
        <w:numPr>
          <w:ilvl w:val="0"/>
          <w:numId w:val="1001"/>
        </w:numPr>
        <w:pStyle w:val="Compact"/>
      </w:pPr>
      <w:r>
        <w:t xml:space="preserve">To map the occupational landscape of plumbers across 5 distinct Casablanca neighborhoods (e.g.,</w:t>
      </w:r>
      <w:r>
        <w:t xml:space="preserve"> </w:t>
      </w:r>
      <w:r>
        <w:rPr>
          <w:iCs/>
          <w:i/>
        </w:rPr>
        <w:t xml:space="preserve">Medina, Sidi Bernoussi, Maarif, Ain Diab, and Hay Mohammadi</w:t>
      </w:r>
      <w:r>
        <w:t xml:space="preserve">), analyzing certification rates, income structures, and service access.</w:t>
      </w:r>
    </w:p>
    <w:p>
      <w:pPr>
        <w:numPr>
          <w:ilvl w:val="0"/>
          <w:numId w:val="1001"/>
        </w:numPr>
        <w:pStyle w:val="Compact"/>
      </w:pPr>
      <w:r>
        <w:t xml:space="preserve">To assess the technical skill gaps of plumbers regarding modern water conservation technologies (e.g., rainwater harvesting systems) relevant to Morocco Casablanca's drought-prone climate.</w:t>
      </w:r>
    </w:p>
    <w:p>
      <w:pPr>
        <w:numPr>
          <w:ilvl w:val="0"/>
          <w:numId w:val="1001"/>
        </w:numPr>
        <w:pStyle w:val="Compact"/>
      </w:pPr>
      <w:r>
        <w:t xml:space="preserve">To evaluate the regulatory environment’s effectiveness in ensuring plumbing standards, with focus on municipal oversight and certification bodies like the National Center for Professional Training (CNEF).</w:t>
      </w:r>
    </w:p>
    <w:p>
      <w:pPr>
        <w:numPr>
          <w:ilvl w:val="0"/>
          <w:numId w:val="1001"/>
        </w:numPr>
        <w:pStyle w:val="Compact"/>
      </w:pPr>
      <w:r>
        <w:t xml:space="preserve">To co-design a pilot training module with plumbers, local authorities (e.g., CASABLANCA WATER AND SANITATION COMPANY), and NGOs to address identified skill gaps.</w:t>
      </w:r>
    </w:p>
    <w:bookmarkEnd w:id="23"/>
    <w:bookmarkStart w:id="24" w:name="X89b4b1554e3b8023fcfad36394d027a43cbad3e"/>
    <w:p>
      <w:pPr>
        <w:pStyle w:val="Heading2"/>
      </w:pPr>
      <w:r>
        <w:t xml:space="preserve">4. Methodology: Context-Driven Research in Morocco Casablanca</w:t>
      </w:r>
    </w:p>
    <w:p>
      <w:pPr>
        <w:pStyle w:val="FirstParagraph"/>
      </w:pPr>
      <w:r>
        <w:t xml:space="preserve">This mixed-methods study will employ a phased approach tailored to Casablanca’s urban fabric:</w:t>
      </w:r>
    </w:p>
    <w:p>
      <w:pPr>
        <w:numPr>
          <w:ilvl w:val="0"/>
          <w:numId w:val="1002"/>
        </w:numPr>
        <w:pStyle w:val="Compact"/>
      </w:pPr>
      <w:r>
        <w:rPr>
          <w:bCs/>
          <w:b/>
        </w:rPr>
        <w:t xml:space="preserve">Phase 1 (Quantitative):</w:t>
      </w:r>
      <w:r>
        <w:t xml:space="preserve"> </w:t>
      </w:r>
      <w:r>
        <w:t xml:space="preserve">Survey of 300 plumbers via stratified sampling across Casablanca districts, measuring certification status, service fees, client demographics, and technical challenges.</w:t>
      </w:r>
    </w:p>
    <w:p>
      <w:pPr>
        <w:numPr>
          <w:ilvl w:val="0"/>
          <w:numId w:val="1002"/>
        </w:numPr>
        <w:pStyle w:val="Compact"/>
      </w:pPr>
      <w:r>
        <w:rPr>
          <w:bCs/>
          <w:b/>
        </w:rPr>
        <w:t xml:space="preserve">Phase 2 (Qualitative):</w:t>
      </w:r>
      <w:r>
        <w:t xml:space="preserve"> </w:t>
      </w:r>
      <w:r>
        <w:t xml:space="preserve">In-depth interviews with 30 key stakeholders (plumbers, municipal engineers from</w:t>
      </w:r>
      <w:r>
        <w:t xml:space="preserve"> </w:t>
      </w:r>
      <w:r>
        <w:rPr>
          <w:iCs/>
          <w:i/>
        </w:rPr>
        <w:t xml:space="preserve">CASABLANCA WATER AND SANITATION COMPANY</w:t>
      </w:r>
      <w:r>
        <w:t xml:space="preserve">, NGO representatives) to explore systemic barriers.</w:t>
      </w:r>
    </w:p>
    <w:p>
      <w:pPr>
        <w:numPr>
          <w:ilvl w:val="0"/>
          <w:numId w:val="1002"/>
        </w:numPr>
        <w:pStyle w:val="Compact"/>
      </w:pPr>
      <w:r>
        <w:rPr>
          <w:bCs/>
          <w:b/>
        </w:rPr>
        <w:t xml:space="preserve">Phase 3 (Participatory Action):</w:t>
      </w:r>
      <w:r>
        <w:t xml:space="preserve"> </w:t>
      </w:r>
      <w:r>
        <w:t xml:space="preserve">Co-creation workshops with plumber cooperatives in</w:t>
      </w:r>
      <w:r>
        <w:t xml:space="preserve"> </w:t>
      </w:r>
      <w:r>
        <w:rPr>
          <w:iCs/>
          <w:i/>
        </w:rPr>
        <w:t xml:space="preserve">Ville Nouvelle</w:t>
      </w:r>
      <w:r>
        <w:t xml:space="preserve"> </w:t>
      </w:r>
      <w:r>
        <w:t xml:space="preserve">to prototype training on sustainable plumbing practices, validated through municipal partnerships.</w:t>
      </w:r>
    </w:p>
    <w:p>
      <w:pPr>
        <w:pStyle w:val="FirstParagraph"/>
      </w:pPr>
      <w:r>
        <w:t xml:space="preserve">All data collection will adhere to Moroccan ethical standards, with Arabic/French language support for inclusivity. Geographic Information System (GIS) mapping of service coverage gaps will visualize findings in Casablanca's urban context.</w:t>
      </w:r>
    </w:p>
    <w:bookmarkEnd w:id="24"/>
    <w:bookmarkStart w:id="25" w:name="expected-outcomes-and-significance"/>
    <w:p>
      <w:pPr>
        <w:pStyle w:val="Heading2"/>
      </w:pPr>
      <w:r>
        <w:t xml:space="preserve">5. Expected Outcomes and Significance</w:t>
      </w:r>
    </w:p>
    <w:p>
      <w:pPr>
        <w:pStyle w:val="FirstParagraph"/>
      </w:pPr>
      <w:r>
        <w:t xml:space="preserve">This research will produce actionable insights for Morocco Casablanca’s municipal authorities and national policymakers:</w:t>
      </w:r>
    </w:p>
    <w:p>
      <w:pPr>
        <w:numPr>
          <w:ilvl w:val="0"/>
          <w:numId w:val="1003"/>
        </w:numPr>
        <w:pStyle w:val="Compact"/>
      </w:pPr>
      <w:r>
        <w:t xml:space="preserve">A comprehensive "Plumber Ecosystem Report" detailing occupational disparities across Casablanca's districts, directly linking labor data to infrastructure performance metrics.</w:t>
      </w:r>
    </w:p>
    <w:p>
      <w:pPr>
        <w:numPr>
          <w:ilvl w:val="0"/>
          <w:numId w:val="1003"/>
        </w:numPr>
        <w:pStyle w:val="Compact"/>
      </w:pPr>
      <w:r>
        <w:t xml:space="preserve">Policy briefs for the Moroccan Ministry of Equipment &amp; Water on modernizing plumber certification frameworks aligned with national water security goals.</w:t>
      </w:r>
    </w:p>
    <w:p>
      <w:pPr>
        <w:numPr>
          <w:ilvl w:val="0"/>
          <w:numId w:val="1003"/>
        </w:numPr>
        <w:pStyle w:val="Compact"/>
      </w:pPr>
      <w:r>
        <w:t xml:space="preserve">A replicable training curriculum focused on climate-resilient plumbing (e.g., low-flow fixtures, leak detection), designed in collaboration with Casablanca’s technical schools.</w:t>
      </w:r>
    </w:p>
    <w:p>
      <w:pPr>
        <w:pStyle w:val="FirstParagraph"/>
      </w:pPr>
      <w:r>
        <w:t xml:space="preserve">The significance extends beyond Casablanca: as Morocco's largest city, its solutions could inform urban water management across North Africa. This project positions the</w:t>
      </w:r>
      <w:r>
        <w:t xml:space="preserve"> </w:t>
      </w:r>
      <w:r>
        <w:rPr>
          <w:iCs/>
          <w:i/>
        </w:rPr>
        <w:t xml:space="preserve">Plumber</w:t>
      </w:r>
      <w:r>
        <w:t xml:space="preserve"> </w:t>
      </w:r>
      <w:r>
        <w:t xml:space="preserve">not merely as a service provider but as an essential agent in achieving Morocco’s Vision 2030 sustainability targets.</w:t>
      </w:r>
    </w:p>
    <w:bookmarkEnd w:id="25"/>
    <w:bookmarkStart w:id="26" w:name="budget-and-timeline-summary"/>
    <w:p>
      <w:pPr>
        <w:pStyle w:val="Heading2"/>
      </w:pPr>
      <w:r>
        <w:t xml:space="preserve">6. Budget and Timeline (Summary)</w:t>
      </w:r>
    </w:p>
    <w:p>
      <w:pPr>
        <w:pStyle w:val="FirstParagraph"/>
      </w:pPr>
      <w:r>
        <w:t xml:space="preserve">The proposed 18-month study requires €85,000, covering fieldwork costs in Casablanca (travel, translator fees), stakeholder workshops with municipal partners, and curriculum development. The timeline includes:</w:t>
      </w:r>
    </w:p>
    <w:p>
      <w:pPr>
        <w:numPr>
          <w:ilvl w:val="0"/>
          <w:numId w:val="1004"/>
        </w:numPr>
        <w:pStyle w:val="Compact"/>
      </w:pPr>
      <w:r>
        <w:t xml:space="preserve">Months 1–3: Literature review &amp; ethical approvals (Morocco-specific).</w:t>
      </w:r>
    </w:p>
    <w:p>
      <w:pPr>
        <w:numPr>
          <w:ilvl w:val="0"/>
          <w:numId w:val="1004"/>
        </w:numPr>
        <w:pStyle w:val="Compact"/>
      </w:pPr>
      <w:r>
        <w:t xml:space="preserve">Months 4–9: Data collection across Casablanca neighborhoods.</w:t>
      </w:r>
    </w:p>
    <w:p>
      <w:pPr>
        <w:numPr>
          <w:ilvl w:val="0"/>
          <w:numId w:val="1004"/>
        </w:numPr>
        <w:pStyle w:val="Compact"/>
      </w:pPr>
      <w:r>
        <w:t xml:space="preserve">Months 10–15: Co-design of training module with plumber networks.</w:t>
      </w:r>
    </w:p>
    <w:p>
      <w:pPr>
        <w:numPr>
          <w:ilvl w:val="0"/>
          <w:numId w:val="1004"/>
        </w:numPr>
        <w:pStyle w:val="Compact"/>
      </w:pPr>
      <w:r>
        <w:t xml:space="preserve">Months 16–18: Policy dissemination and impact assessment.</w:t>
      </w:r>
    </w:p>
    <w:bookmarkEnd w:id="26"/>
    <w:bookmarkStart w:id="27" w:name="conclusion"/>
    <w:p>
      <w:pPr>
        <w:pStyle w:val="Heading2"/>
      </w:pPr>
      <w:r>
        <w:t xml:space="preserve">7. Conclusion</w:t>
      </w:r>
    </w:p>
    <w:p>
      <w:pPr>
        <w:pStyle w:val="FirstParagraph"/>
      </w:pPr>
      <w:r>
        <w:t xml:space="preserve">The role of the</w:t>
      </w:r>
      <w:r>
        <w:t xml:space="preserve"> </w:t>
      </w:r>
      <w:r>
        <w:rPr>
          <w:iCs/>
          <w:i/>
        </w:rPr>
        <w:t xml:space="preserve">Plumber</w:t>
      </w:r>
      <w:r>
        <w:t xml:space="preserve"> </w:t>
      </w:r>
      <w:r>
        <w:t xml:space="preserve">in Morocco Casablanca is inseparable from the city’s survival as a global urban center. Yet, this workforce remains invisible in infrastructure planning discussions. This research proposal bridges that gap by placing Casablanca's plumbers at the heart of a critical sustainability challenge. By documenting their realities and co-creating solutions with them, we can transform an informal sector into a strategic asset for water security—a vital step toward making Morocco Casablanca not just resilient, but a model for 21st-century urban living in the Global South. The success of this</w:t>
      </w:r>
      <w:r>
        <w:t xml:space="preserve"> </w:t>
      </w:r>
      <w:r>
        <w:rPr>
          <w:iCs/>
          <w:i/>
        </w:rPr>
        <w:t xml:space="preserve">Research Proposal</w:t>
      </w:r>
      <w:r>
        <w:t xml:space="preserve"> </w:t>
      </w:r>
      <w:r>
        <w:t xml:space="preserve">hinges on recognizing that without investing in plumbers, Morocco’s water future remains unsecured.</w:t>
      </w:r>
    </w:p>
    <w:p>
      <w:pPr>
        <w:pStyle w:val="BodyText"/>
      </w:pPr>
      <w:r>
        <w:rPr>
          <w:bCs/>
          <w:b/>
        </w:rPr>
        <w:t xml:space="preserve">Keywords:</w:t>
      </w:r>
      <w:r>
        <w:t xml:space="preserve"> </w:t>
      </w:r>
      <w:r>
        <w:t xml:space="preserve">Research Proposal, Plumber, Morocco Casablanca, Urban Infrastructure, Water Security, Occupational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Challenges and Infrastructure Integration of Plumbers in Morocco Casablanca</dc:title>
  <dc:creator/>
  <cp:keywords/>
  <dcterms:created xsi:type="dcterms:W3CDTF">2025-12-10T07:22:49Z</dcterms:created>
  <dcterms:modified xsi:type="dcterms:W3CDTF">2025-12-10T07:22:49Z</dcterms:modified>
</cp:coreProperties>
</file>

<file path=docProps/custom.xml><?xml version="1.0" encoding="utf-8"?>
<Properties xmlns="http://schemas.openxmlformats.org/officeDocument/2006/custom-properties" xmlns:vt="http://schemas.openxmlformats.org/officeDocument/2006/docPropsVTypes"/>
</file>