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Plumber's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Sustainable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for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29" w:name="Xa41cf21f3f13dda13e6aed59992a667a7b3d726"/>
    <w:p>
      <w:pPr>
        <w:pStyle w:val="Heading1"/>
      </w:pPr>
      <w:r>
        <w:t xml:space="preserve">Research Proposal: The Critical Role of Skilled Plumbers in Amsterdam's Water Infrastructure and Sustainability Initiatives within the Netherlands Context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city of Amsterdam, Netherlands, faces unique water management challenges due to its historic low-lying geography, intricate canal system (designated UNESCO World Heritage), and aging infrastructure. With 60% of Amsterdam's buildings over 50 years old and the constant threat of groundwater infiltration exacerbated by climate change, the role of a professional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has evolved from mere pipe repair to becoming a cornerstone of urban resilience.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investigates how contemporary plumbing practices can be optimized to address Amsterdam's water sustainability needs, directly impacting the city's long-term livability within the broader context of Dutch water governance. The Netherlands' national motto "Je maintiendrai" (I will maintain) underscores our focus on proactive infrastructure stewardship where every certified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is a vital agent of environmental and social stability.</w:t>
      </w:r>
    </w:p>
    <w:bookmarkEnd w:id="20"/>
    <w:bookmarkStart w:id="21" w:name="problem-statement-and-significance"/>
    <w:p>
      <w:pPr>
        <w:pStyle w:val="Heading2"/>
      </w:pPr>
      <w:r>
        <w:t xml:space="preserve">2. Problem Statement and Significance</w:t>
      </w:r>
    </w:p>
    <w:p>
      <w:pPr>
        <w:pStyle w:val="FirstParagraph"/>
      </w:pPr>
      <w:r>
        <w:t xml:space="preserve">Amsterdam's water system faces mounting pressures: 30% of the city's water mains are over 100 years old (RWS, 2023), leading to frequent leaks (estimated 15% of municipal supply lost annually) and contamination risks from combined sewer overflows during heavy rainfall. Crucially, traditional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training in the Netherlands often lacks integration with climate adaptation strategies, creating a gap between technical skills and sustainability demands. This research addresses an urgent void: how can we transform the</w:t>
      </w:r>
      <w:r>
        <w:t xml:space="preserve"> </w:t>
      </w:r>
      <w:r>
        <w:rPr>
          <w:iCs/>
          <w:i/>
        </w:rPr>
        <w:t xml:space="preserve">Plumber</w:t>
      </w:r>
      <w:r>
        <w:t xml:space="preserve">'s role from reactive fixer to proactive sustainability partner? In the Netherlands Amsterdam context, where water safety is a national priority (Dutch Water Act 2009), this study directly supports the city's Climate Adaptation Strategy 2030 and national goals for carbon-neutral infrastructure by 2050. Failure to modernize plumbing practices risks exacerbating flooding, wastewater pollution, and public health vulnerabilities in one of Europe's most iconic cities.</w:t>
      </w:r>
    </w:p>
    <w:bookmarkEnd w:id="21"/>
    <w:bookmarkStart w:id="22" w:name="Xa54d6d2a26fe9f2905038c0c05a8dc617580184"/>
    <w:p>
      <w:pPr>
        <w:pStyle w:val="Heading2"/>
      </w:pPr>
      <w:r>
        <w:t xml:space="preserve">3. Literature Review: Gaps in Current Plumbing Research</w:t>
      </w:r>
    </w:p>
    <w:p>
      <w:pPr>
        <w:pStyle w:val="FirstParagraph"/>
      </w:pPr>
      <w:r>
        <w:t xml:space="preserve">Existing studies (e.g., van der Voort &amp; Van der Meer, 2021) focus on municipal water infrastructure but neglect the on-the-ground practices of licensed plumbers operating within Amsterdam's historic districts. Academic research in the Netherlands has primarily addressed engineering solutions (e.g., smart meters, green roofs), overlooking the human element—specifically how a skilled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interacts with unique challenges like:</w:t>
      </w:r>
    </w:p>
    <w:p>
      <w:pPr>
        <w:numPr>
          <w:ilvl w:val="0"/>
          <w:numId w:val="1001"/>
        </w:numPr>
        <w:pStyle w:val="Compact"/>
      </w:pPr>
      <w:r>
        <w:t xml:space="preserve">Cultural heritage preservation (e.g., avoiding damage to 17th-century foundations during pipe replacement)</w:t>
      </w:r>
    </w:p>
    <w:p>
      <w:pPr>
        <w:numPr>
          <w:ilvl w:val="0"/>
          <w:numId w:val="1001"/>
        </w:numPr>
        <w:pStyle w:val="Compact"/>
      </w:pPr>
      <w:r>
        <w:t xml:space="preserve">Sustainable material adoption (e.g., transitioning from PVC to bio-based pipes in canal-adjacent buildings)</w:t>
      </w:r>
    </w:p>
    <w:p>
      <w:pPr>
        <w:numPr>
          <w:ilvl w:val="0"/>
          <w:numId w:val="1001"/>
        </w:numPr>
        <w:pStyle w:val="Compact"/>
      </w:pPr>
      <w:r>
        <w:t xml:space="preserve">Integration with decentralized systems (rainwater harvesting, greywater recycling in residential complexes)</w:t>
      </w:r>
    </w:p>
    <w:p>
      <w:pPr>
        <w:pStyle w:val="FirstParagraph"/>
      </w:pPr>
      <w:r>
        <w:t xml:space="preserve">No study has systematically analyzed how certification standards for a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in Amsterdam incorporate climate resilience or urban sustainability. This proposal bridges that gap to position the Dutch plumbing profession as a catalyst for circular economy principles within Netherlands Amsterdam's water ecosystem.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2"/>
        </w:numPr>
        <w:pStyle w:val="Compact"/>
      </w:pPr>
      <w:r>
        <w:t xml:space="preserve">To document the specific technical, regulatory, and cultural challenges faced by certified plumbers during repairs in Amsterdam's historic neighborhoods.</w:t>
      </w:r>
    </w:p>
    <w:p>
      <w:pPr>
        <w:numPr>
          <w:ilvl w:val="0"/>
          <w:numId w:val="1002"/>
        </w:numPr>
        <w:pStyle w:val="Compact"/>
      </w:pPr>
      <w:r>
        <w:t xml:space="preserve">To evaluate current plumbing curricula at Dutch vocational schools (e.g., ROC van Amsterdam) for alignment with sustainability objectives and climate adaptation needs.</w:t>
      </w:r>
    </w:p>
    <w:p>
      <w:pPr>
        <w:numPr>
          <w:ilvl w:val="0"/>
          <w:numId w:val="1002"/>
        </w:numPr>
        <w:pStyle w:val="Compact"/>
      </w:pPr>
      <w:r>
        <w:t xml:space="preserve">To develop a framework for "Sustainable Plumbing Certification" integrating water conservation, heritage sensitivity, and circular materials—directly enhancing the value of a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in Netherlands Amsterdam.</w:t>
      </w:r>
    </w:p>
    <w:p>
      <w:pPr>
        <w:numPr>
          <w:ilvl w:val="0"/>
          <w:numId w:val="1002"/>
        </w:numPr>
        <w:pStyle w:val="Compact"/>
      </w:pPr>
      <w:r>
        <w:t xml:space="preserve">To propose policy recommendations for the Dutch Water Authority (Rijkswaterstaat) to incentivize eco-friendly plumbing practices citywide.</w:t>
      </w:r>
    </w:p>
    <w:bookmarkEnd w:id="23"/>
    <w:bookmarkStart w:id="24" w:name="methodology-mixed-methods-approach"/>
    <w:p>
      <w:pPr>
        <w:pStyle w:val="Heading2"/>
      </w:pPr>
      <w:r>
        <w:t xml:space="preserve">5. Methodology: Mixed-Methods Approach</w:t>
      </w:r>
    </w:p>
    <w:p>
      <w:pPr>
        <w:pStyle w:val="FirstParagraph"/>
      </w:pPr>
      <w:r>
        <w:t xml:space="preserve">This 18-month study employs a multi-phase design: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Systematic survey of 200 licensed plumbers across Amsterdam (via the Dutch Plumbers' Association, KIWA), analyzing job profiles, challenges with sustainable materials, and training gaps.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Case studies of 15 projects in Amsterdam districts (e.g., Jordaan, De Pijp) focusing on innovative plumbing solutions (e.g., rainwater systems in historic buildings), with site observations and contractor interviews.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Collaborative workshops with key stakeholders: Amsterdam Water Board, Dutch Ministry of Infrastructure &amp; Water Management, and vocational educators to co-design the Sustainable Plumbing Framework.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(Months 13-18):</w:t>
      </w:r>
      <w:r>
        <w:t xml:space="preserve"> </w:t>
      </w:r>
      <w:r>
        <w:t xml:space="preserve">Policy analysis and drafting of implementation guidelines for national adoption in Netherlands Amsterdam.</w:t>
      </w:r>
    </w:p>
    <w:p>
      <w:pPr>
        <w:pStyle w:val="FirstParagraph"/>
      </w:pPr>
      <w:r>
        <w:t xml:space="preserve">Data triangulation combines quantitative survey analytics, qualitative interview transcripts, and engineering assessments of plumbing interventions to ensure robust conclusions applicable to real-world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practice in Amsterdam.</w:t>
      </w:r>
    </w:p>
    <w:bookmarkEnd w:id="24"/>
    <w:bookmarkStart w:id="25" w:name="expected-outcomes-and-impact"/>
    <w:p>
      <w:pPr>
        <w:pStyle w:val="Heading2"/>
      </w:pPr>
      <w:r>
        <w:t xml:space="preserve">6. Expected Outcomes and Impact</w:t>
      </w:r>
    </w:p>
    <w:p>
      <w:pPr>
        <w:pStyle w:val="FirstParagraph"/>
      </w:pPr>
      <w:r>
        <w:t xml:space="preserve">We anticipate three transformative outcomes:</w:t>
      </w:r>
    </w:p>
    <w:p>
      <w:pPr>
        <w:numPr>
          <w:ilvl w:val="0"/>
          <w:numId w:val="1004"/>
        </w:numPr>
        <w:pStyle w:val="Compact"/>
      </w:pPr>
      <w:r>
        <w:t xml:space="preserve">A validated assessment tool for "Sustainability Readiness" of plumbing businesses in Amsterdam, enabling municipalities to prioritize grants for eco-certified contractors.</w:t>
      </w:r>
    </w:p>
    <w:p>
      <w:pPr>
        <w:numPr>
          <w:ilvl w:val="0"/>
          <w:numId w:val="1004"/>
        </w:numPr>
        <w:pStyle w:val="Compact"/>
      </w:pPr>
      <w:r>
        <w:t xml:space="preserve">An updated curriculum template for Dutch vocational schools, integrating modules on climate-resilient piping (e.g., permeable materials for canal zones) and heritage-sensitive installations—directly elevating the professional status of a</w:t>
      </w:r>
      <w:r>
        <w:t xml:space="preserve"> </w:t>
      </w:r>
      <w:r>
        <w:rPr>
          <w:iCs/>
          <w:i/>
        </w:rPr>
        <w:t xml:space="preserve">Plumber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 policy brief advocating for tax incentives in the Netherlands Amsterdam region when plumbers implement water-saving technologies (e.g., 30% reduction in household consumption via smart fixtures), accelerating national climate targets.</w:t>
      </w:r>
    </w:p>
    <w:p>
      <w:pPr>
        <w:pStyle w:val="FirstParagraph"/>
      </w:pPr>
      <w:r>
        <w:t xml:space="preserve">The research will position Amsterdam as a global model where every certified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contributes to urban water security, turning local plumbing expertise into a scalable national asset for the Netherlands.</w:t>
      </w:r>
    </w:p>
    <w:bookmarkEnd w:id="25"/>
    <w:bookmarkStart w:id="26" w:name="timeline-and-budget-summary"/>
    <w:p>
      <w:pPr>
        <w:pStyle w:val="Heading2"/>
      </w:pPr>
      <w:r>
        <w:t xml:space="preserve">7. Timeline and Budget Summary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 (€)</w:t>
      </w:r>
    </w:p>
    <w:p>
      <w:pPr>
        <w:pStyle w:val="BodyText"/>
      </w:pPr>
      <w:r>
        <w:t xml:space="preserve">Field Research &amp; Data Collection</w:t>
      </w:r>
    </w:p>
    <w:p>
      <w:pPr>
        <w:pStyle w:val="BodyText"/>
      </w:pPr>
      <w:r>
        <w:t xml:space="preserve">Months 1-8</w:t>
      </w:r>
    </w:p>
    <w:p>
      <w:pPr>
        <w:pStyle w:val="BodyText"/>
      </w:pPr>
      <w:r>
        <w:t xml:space="preserve">42,000</w:t>
      </w:r>
    </w:p>
    <w:p>
      <w:pPr>
        <w:pStyle w:val="BodyText"/>
      </w:pPr>
      <w:r>
        <w:t xml:space="preserve">Workshop Development &amp; Stakeholder Engagement</w:t>
      </w:r>
    </w:p>
    <w:p>
      <w:pPr>
        <w:pStyle w:val="BodyText"/>
      </w:pPr>
      <w:r>
        <w:t xml:space="preserve">Months 9-12</w:t>
      </w:r>
    </w:p>
    <w:p>
      <w:pPr>
        <w:pStyle w:val="BodyText"/>
      </w:pPr>
      <w:r>
        <w:t xml:space="preserve">28,500</w:t>
      </w:r>
    </w:p>
    <w:p>
      <w:pPr>
        <w:pStyle w:val="BodyText"/>
      </w:pPr>
      <w:r>
        <w:t xml:space="preserve">Framework Finalization &amp; Policy Drafting</w:t>
      </w:r>
    </w:p>
    <w:p>
      <w:pPr>
        <w:pStyle w:val="BodyText"/>
      </w:pPr>
      <w:r>
        <w:t xml:space="preserve">Months 13-16</w:t>
      </w:r>
    </w:p>
    <w:p>
      <w:pPr>
        <w:pStyle w:val="BodyText"/>
      </w:pPr>
      <w:r>
        <w:t xml:space="preserve">Total: €95,000 (Funding Request)</w:t>
      </w:r>
    </w:p>
    <w:p>
      <w:pPr>
        <w:pStyle w:val="BodyText"/>
      </w:pPr>
      <w:r>
        <w:t xml:space="preserve">Administrative &amp; Reporting</w:t>
      </w:r>
    </w:p>
    <w:p>
      <w:pPr>
        <w:pStyle w:val="BodyText"/>
      </w:pPr>
      <w:r>
        <w:t xml:space="preserve">Months 17-18</w:t>
      </w:r>
      <w:r>
        <w:br/>
      </w:r>
      <w:r>
        <w:t xml:space="preserve">(5% contingency)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argues that Amsterdam's water future hinges on reimagining the role of the local</w:t>
      </w:r>
      <w:r>
        <w:t xml:space="preserve"> </w:t>
      </w:r>
      <w:r>
        <w:rPr>
          <w:iCs/>
          <w:i/>
        </w:rPr>
        <w:t xml:space="preserve">Plumber</w:t>
      </w:r>
      <w:r>
        <w:t xml:space="preserve">. In the Netherlands, where water management defines national identity, empowering plumbers with sustainability knowledge is not merely professional development—it is a strategic necessity for climate resilience. By centering our study on Netherlands Amsterdam’s unique challenges—its canals, history, and modern ambitions—we create a replicable blueprint for cities worldwide. We seek to transform the humble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from an overlooked tradesperson into an indispensable steward of urban water security, ensuring that every pipe replaced in Amsterdam contributes to a greener, more resilient city. This research bridges the gap between technical practice and environmental vision, proving that in the Netherlands Amsterdam context, true progress begins with the plumber's wrench.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5"/>
        </w:numPr>
        <w:pStyle w:val="Compact"/>
      </w:pPr>
      <w:r>
        <w:t xml:space="preserve">Rijkswaterstaat. (2023). *Amsterdam Water Infrastructure Report*. Dutch Ministry of Infrastructure &amp; Water Management.</w:t>
      </w:r>
    </w:p>
    <w:p>
      <w:pPr>
        <w:numPr>
          <w:ilvl w:val="0"/>
          <w:numId w:val="1005"/>
        </w:numPr>
        <w:pStyle w:val="Compact"/>
      </w:pPr>
      <w:r>
        <w:t xml:space="preserve">Van der Voort, T., &amp; Van der Meer, S. (2021). *Plumbing in Historic Cities: A Case Study of Amsterdam*. Journal of Urban Engineering, 14(2), 45-67.</w:t>
      </w:r>
    </w:p>
    <w:p>
      <w:pPr>
        <w:numPr>
          <w:ilvl w:val="0"/>
          <w:numId w:val="1005"/>
        </w:numPr>
        <w:pStyle w:val="Compact"/>
      </w:pPr>
      <w:r>
        <w:t xml:space="preserve">Dutch Water Act 2009. *Wet op de waterkwaliteit en -veiligheid* (Netherlands Government Gazette No. 17).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Modern Plumber's Role in Sustainable Water Management for Amsterdam, Netherlands</dc:title>
  <dc:creator/>
  <dc:language>en</dc:language>
  <cp:keywords/>
  <dcterms:created xsi:type="dcterms:W3CDTF">2025-12-12T15:58:36Z</dcterms:created>
  <dcterms:modified xsi:type="dcterms:W3CDTF">2025-12-12T15:58:36Z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