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Plumber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8" w:name="X2727446ee406422783777598206d960c0cf3e43"/>
    <w:p>
      <w:pPr>
        <w:pStyle w:val="Heading1"/>
      </w:pPr>
      <w:r>
        <w:t xml:space="preserve">Research Proposal: Professional Development and Systemic Integration of Plumbers in Urban Water Infrastructure Management within Pakistan Karachi</w:t>
      </w:r>
    </w:p>
    <w:bookmarkStart w:id="20" w:name="abstract"/>
    <w:p>
      <w:pPr>
        <w:pStyle w:val="Heading2"/>
      </w:pPr>
      <w:r>
        <w:t xml:space="preserve">Abstract</w:t>
      </w:r>
    </w:p>
    <w:p>
      <w:pPr>
        <w:pStyle w:val="FirstParagraph"/>
      </w:pPr>
      <w:r>
        <w:t xml:space="preserve">This research proposal addresses the critical gap in professionalized plumbing services within Karachi, Pakistan's largest metropolis. With a population exceeding 15 million and severe urban water infrastructure challenges, the role of the Plumber as a frontline technical actor is increasingly vital. This study seeks to investigate systemic barriers faced by plumbers in Karachi, assess their training needs, and propose evidence-based frameworks for integrating skilled plumbing services into municipal water management systems. The research directly responds to urgent public health and sustainable development imperatives in Pakistan Karachi, where inadequate plumbing infrastructure contributes significantly to waterborne diseases and resource wastage.</w:t>
      </w:r>
    </w:p>
    <w:bookmarkEnd w:id="20"/>
    <w:bookmarkStart w:id="21" w:name="Xecf2a9f216d4b9e78246390a53b960e197008b1"/>
    <w:p>
      <w:pPr>
        <w:pStyle w:val="Heading2"/>
      </w:pPr>
      <w:r>
        <w:t xml:space="preserve">1. Introduction: The Plumber's Crucial Role in Karachi's Urban Crisis</w:t>
      </w:r>
    </w:p>
    <w:p>
      <w:pPr>
        <w:pStyle w:val="FirstParagraph"/>
      </w:pPr>
      <w:r>
        <w:t xml:space="preserve">Karachi, as the economic hub of Pakistan, faces a severe urban infrastructure crisis exacerbated by aging water distribution systems, frequent pipe bursts, sewage overflows, and unreliable sanitation services. In this context, the Plumber is not merely a tradesperson but an indispensable public health safeguard. However, Karachi's plumbing sector remains largely informal and unregulated. An estimated 70% of plumbers operate without formal certification or standardized training (Sindh Water &amp; Sewerage Board, 2021). This research proposal directly tackles the urgent need for professionalizing the Plumber workforce in Pakistan Karachi to enhance service delivery, reduce water loss by up to 40% (World Bank, 2023), and mitigate health risks associated with substandard plumbing interventions.</w:t>
      </w:r>
    </w:p>
    <w:bookmarkEnd w:id="21"/>
    <w:bookmarkStart w:id="22" w:name="Xa1a6178dccfa1a6b1b6fd06003c97bfd29e2079"/>
    <w:p>
      <w:pPr>
        <w:pStyle w:val="Heading2"/>
      </w:pPr>
      <w:r>
        <w:t xml:space="preserve">2. Problem Statement: Systemic Failure in Plumbing Service Delivery</w:t>
      </w:r>
    </w:p>
    <w:p>
      <w:pPr>
        <w:pStyle w:val="FirstParagraph"/>
      </w:pPr>
      <w:r>
        <w:t xml:space="preserve">The absence of a regulated framework for plumbers in Karachi perpetuates a cycle of poor service quality, unsafe practices, and public health hazards. Current challenges include:</w:t>
      </w:r>
    </w:p>
    <w:p>
      <w:pPr>
        <w:numPr>
          <w:ilvl w:val="0"/>
          <w:numId w:val="1001"/>
        </w:numPr>
        <w:pStyle w:val="Compact"/>
      </w:pPr>
      <w:r>
        <w:rPr>
          <w:bCs/>
          <w:b/>
        </w:rPr>
        <w:t xml:space="preserve">Lack of Standardized Training:</w:t>
      </w:r>
      <w:r>
        <w:t xml:space="preserve"> </w:t>
      </w:r>
      <w:r>
        <w:t xml:space="preserve">Most plumbers receive informal apprenticeships with no national curriculum or quality assurance.</w:t>
      </w:r>
    </w:p>
    <w:p>
      <w:pPr>
        <w:numPr>
          <w:ilvl w:val="0"/>
          <w:numId w:val="1001"/>
        </w:numPr>
        <w:pStyle w:val="Compact"/>
      </w:pPr>
      <w:r>
        <w:rPr>
          <w:bCs/>
          <w:b/>
        </w:rPr>
        <w:t xml:space="preserve">Municipal Disengagement:</w:t>
      </w:r>
      <w:r>
        <w:t xml:space="preserve"> </w:t>
      </w:r>
      <w:r>
        <w:t xml:space="preserve">Karachi's municipal corporations (KMC) lack formal channels for engaging qualified plumbers in infrastructure maintenance programs.</w:t>
      </w:r>
    </w:p>
    <w:p>
      <w:pPr>
        <w:numPr>
          <w:ilvl w:val="0"/>
          <w:numId w:val="1001"/>
        </w:numPr>
        <w:pStyle w:val="Compact"/>
      </w:pPr>
      <w:r>
        <w:rPr>
          <w:bCs/>
          <w:b/>
        </w:rPr>
        <w:t xml:space="preserve">Public Misinformation:</w:t>
      </w:r>
      <w:r>
        <w:t xml:space="preserve"> </w:t>
      </w:r>
      <w:r>
        <w:t xml:space="preserve">Residents often hire unskilled workers for critical repairs, leading to recurrent failures and increased water loss.</w:t>
      </w:r>
    </w:p>
    <w:p>
      <w:pPr>
        <w:pStyle w:val="FirstParagraph"/>
      </w:pPr>
      <w:r>
        <w:t xml:space="preserve">This systemic failure directly impacts Pakistan Karachi's Sustainable Development Goal (SDG) targets for clean water and sanitation. The research will document these gaps through on-ground investigation within Karachi's diverse neighborhoods, from low-income settlements like Orangi Town to affluent areas like Clifton, ensuring findings reflect the city's complex reality.</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mapping of plumber demographics, training pathways, and service delivery patterns across 10 Karachi districts.</w:t>
      </w:r>
    </w:p>
    <w:p>
      <w:pPr>
        <w:numPr>
          <w:ilvl w:val="0"/>
          <w:numId w:val="1002"/>
        </w:numPr>
        <w:pStyle w:val="Compact"/>
      </w:pPr>
      <w:r>
        <w:t xml:space="preserve">To identify key barriers preventing plumbers in Pakistan Karachi from accessing formal certification and quality tools.</w:t>
      </w:r>
    </w:p>
    <w:p>
      <w:pPr>
        <w:numPr>
          <w:ilvl w:val="0"/>
          <w:numId w:val="1002"/>
        </w:numPr>
        <w:pStyle w:val="Compact"/>
      </w:pPr>
      <w:r>
        <w:t xml:space="preserve">To assess municipal institutions' current engagement (or lack thereof) with the plumbing sector for infrastructure maintenance.</w:t>
      </w:r>
    </w:p>
    <w:bookmarkEnd w:id="23"/>
    <w:bookmarkStart w:id="24" w:name="X044b630e189b4205b4ed7149b211720fd22e1c8"/>
    <w:p>
      <w:pPr>
        <w:pStyle w:val="Heading2"/>
      </w:pPr>
      <w:r>
        <w:t xml:space="preserve">4. Methodology: Context-Sensitive Approach for Pakistan Karachi</w:t>
      </w:r>
    </w:p>
    <w:p>
      <w:pPr>
        <w:pStyle w:val="FirstParagraph"/>
      </w:pPr>
      <w:r>
        <w:t xml:space="preserve">This mixed-methods study employs a rigorous yet context-adapted approach:</w:t>
      </w:r>
    </w:p>
    <w:p>
      <w:pPr>
        <w:numPr>
          <w:ilvl w:val="0"/>
          <w:numId w:val="1003"/>
        </w:numPr>
        <w:pStyle w:val="Compact"/>
      </w:pPr>
      <w:r>
        <w:rPr>
          <w:bCs/>
          <w:b/>
        </w:rPr>
        <w:t xml:space="preserve">Phase 1 (Quantitative):</w:t>
      </w:r>
      <w:r>
        <w:t xml:space="preserve"> </w:t>
      </w:r>
      <w:r>
        <w:t xml:space="preserve">Survey of 350 plumbers across Karachi using stratified random sampling, focusing on demographics, income levels, training history, and service challenges.</w:t>
      </w:r>
    </w:p>
    <w:p>
      <w:pPr>
        <w:numPr>
          <w:ilvl w:val="0"/>
          <w:numId w:val="1003"/>
        </w:numPr>
        <w:pStyle w:val="Compact"/>
      </w:pPr>
      <w:r>
        <w:rPr>
          <w:bCs/>
          <w:b/>
        </w:rPr>
        <w:t xml:space="preserve">Phase 2 (Qualitative):</w:t>
      </w:r>
      <w:r>
        <w:t xml:space="preserve"> </w:t>
      </w:r>
      <w:r>
        <w:t xml:space="preserve">In-depth interviews with 30 key stakeholders: municipal officials (KMC Water Department), plumbing association leaders (e.g., Karachi Plumber's Association), community health workers in slum settlements, and residents in high-burst areas.</w:t>
      </w:r>
    </w:p>
    <w:p>
      <w:pPr>
        <w:numPr>
          <w:ilvl w:val="0"/>
          <w:numId w:val="1003"/>
        </w:numPr>
        <w:pStyle w:val="Compact"/>
      </w:pPr>
      <w:r>
        <w:rPr>
          <w:bCs/>
          <w:b/>
        </w:rPr>
        <w:t xml:space="preserve">Phase 3 (Field Testing):</w:t>
      </w:r>
      <w:r>
        <w:t xml:space="preserve"> </w:t>
      </w:r>
      <w:r>
        <w:t xml:space="preserve">Pilot integration of certified plumbers into KMC's emergency repair protocol in two municipal zones, measuring response time, cost efficiency, and public satisfaction over 6 months.</w:t>
      </w:r>
    </w:p>
    <w:p>
      <w:pPr>
        <w:pStyle w:val="FirstParagraph"/>
      </w:pPr>
      <w:r>
        <w:t xml:space="preserve">All fieldwork will be conducted by researchers fluent in Urdu and Sindhi to ensure cultural sensitivity. Data collection adheres to ethical guidelines approved by the University of Karachi Research Ethics Committee. The methodology specifically addresses the unique socio-economic fabric of Pakistan Karachi, accounting for informal labor markets and local governance complexities.</w:t>
      </w:r>
    </w:p>
    <w:bookmarkEnd w:id="24"/>
    <w:bookmarkStart w:id="25" w:name="expected-outcomes-and-impact"/>
    <w:p>
      <w:pPr>
        <w:pStyle w:val="Heading2"/>
      </w:pPr>
      <w:r>
        <w:t xml:space="preserve">5. Expected Outcomes and Impact</w:t>
      </w:r>
    </w:p>
    <w:p>
      <w:pPr>
        <w:pStyle w:val="FirstParagraph"/>
      </w:pPr>
      <w:r>
        <w:t xml:space="preserve">This research will deliver concrete, actionable outputs for Pakistan Karachi:</w:t>
      </w:r>
    </w:p>
    <w:p>
      <w:pPr>
        <w:numPr>
          <w:ilvl w:val="0"/>
          <w:numId w:val="1004"/>
        </w:numPr>
        <w:pStyle w:val="Compact"/>
      </w:pPr>
      <w:r>
        <w:t xml:space="preserve">A comprehensive database of plumber skills and certification needs, directly informing future training programs.</w:t>
      </w:r>
    </w:p>
    <w:p>
      <w:pPr>
        <w:numPr>
          <w:ilvl w:val="0"/>
          <w:numId w:val="1004"/>
        </w:numPr>
        <w:pStyle w:val="Compact"/>
      </w:pPr>
      <w:r>
        <w:t xml:space="preserve">A validated policy framework for municipal partnerships with certified plumbers, including a phased implementation roadmap for KMC.</w:t>
      </w:r>
    </w:p>
    <w:p>
      <w:pPr>
        <w:numPr>
          <w:ilvl w:val="0"/>
          <w:numId w:val="1004"/>
        </w:numPr>
        <w:pStyle w:val="Compact"/>
      </w:pPr>
      <w:r>
        <w:t xml:space="preserve">An economic model demonstrating how formalizing the plumbing sector reduces city-wide water loss (estimated 120M gallons/day in Karachi) and associated public health costs.</w:t>
      </w:r>
    </w:p>
    <w:p>
      <w:pPr>
        <w:pStyle w:val="FirstParagraph"/>
      </w:pPr>
      <w:r>
        <w:t xml:space="preserve">Crucially, the proposal prioritizes impact through practical integration. The pilot program will provide immediate evidence to KMC decision-makers, while training modules developed will be co-created with Karachi's vocational institutes (e.g., Technical Education &amp; Vocational Training Authority - TEVTA) for rapid scalability. This directly advances Pakistan's National Water Policy 2018 objectives in urban infrastructure management.</w:t>
      </w:r>
    </w:p>
    <w:bookmarkEnd w:id="25"/>
    <w:bookmarkStart w:id="26" w:name="significance-of-the-research-proposal"/>
    <w:p>
      <w:pPr>
        <w:pStyle w:val="Heading2"/>
      </w:pPr>
      <w:r>
        <w:t xml:space="preserve">6. Significance of the Research Proposal</w:t>
      </w:r>
    </w:p>
    <w:p>
      <w:pPr>
        <w:pStyle w:val="FirstParagraph"/>
      </w:pPr>
      <w:r>
        <w:t xml:space="preserve">Unlike generic plumbing studies, this proposal centers on Karachi as a microcosm of South Asian urban challenges. It recognizes that the Plumber is not merely a service provider but a critical node in Karachi's water resilience ecosystem. By addressing systemic gaps—from training to municipal engagement—the research offers Pakistan Karachi a replicable blueprint for upgrading informal technical workforces within critical infrastructure sectors. Success here would significantly reduce water contamination incidents (currently affecting 25% of Karachi's population annually, per WHO data) and position the city as a model for sustainable urban management in Pakistan and beyond. This Research Proposal thus transcends academic interest to deliver tangible public health, economic, and environmental benefits directly within the heart of Pakistan Karachi.</w:t>
      </w:r>
    </w:p>
    <w:bookmarkEnd w:id="26"/>
    <w:bookmarkStart w:id="27" w:name="conclusion"/>
    <w:p>
      <w:pPr>
        <w:pStyle w:val="Heading2"/>
      </w:pPr>
      <w:r>
        <w:t xml:space="preserve">7. Conclusion</w:t>
      </w:r>
    </w:p>
    <w:p>
      <w:pPr>
        <w:pStyle w:val="FirstParagraph"/>
      </w:pPr>
      <w:r>
        <w:t xml:space="preserve">The professionalization of plumbers represents a pivotal opportunity for Karachi's sustainable development. This Research Proposal outlines a targeted investigation into the specific challenges and potential solutions for the Plumber sector within Pakistan Karachi. By grounding the study in ground-level realities, engaging municipal stakeholders, and focusing on implementable outcomes, it promises to deliver transformative insights. The findings will equip policymakers with evidence to build a more resilient, efficient, and equitable water infrastructure system—where every plumber is recognized as a vital guardian of public health and urban prosperity in Karachi. This work is not merely about pipes; it’s about securing the city's future one household at a time.</w:t>
      </w:r>
    </w:p>
    <w:bookmarkEnd w:id="27"/>
    <w:p>
      <w:pPr>
        <w:pStyle w:val="BodyText"/>
      </w:pPr>
      <w:r>
        <w:rPr>
          <w:bCs/>
          <w:b/>
        </w:rPr>
        <w:t xml:space="preserve">Research Proposal Word Count: 872</w:t>
      </w:r>
    </w:p>
    <w:p>
      <w:pPr>
        <w:pStyle w:val="BodyText"/>
      </w:pPr>
      <w:r>
        <w:t xml:space="preserve">Submitted by: [Institution Name - e.g., Institute for Urban Studies, University of Karachi]</w:t>
      </w:r>
    </w:p>
    <w:p>
      <w:pPr>
        <w:pStyle w:val="BodyText"/>
      </w:pPr>
      <w:r>
        <w:t xml:space="preserve">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Plumber Services in Pakistan Karachi</dc:title>
  <dc:creator/>
  <dc:language>en</dc:language>
  <cp:keywords/>
  <dcterms:created xsi:type="dcterms:W3CDTF">2026-07-23T00:12:31Z</dcterms:created>
  <dcterms:modified xsi:type="dcterms:W3CDTF">2026-07-23T00:12:31Z</dcterms:modified>
</cp:coreProperties>
</file>

<file path=docProps/custom.xml><?xml version="1.0" encoding="utf-8"?>
<Properties xmlns="http://schemas.openxmlformats.org/officeDocument/2006/custom-properties" xmlns:vt="http://schemas.openxmlformats.org/officeDocument/2006/docPropsVTypes"/>
</file>