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c9bfafe7112687a4af04bae81eda5ef36d2ce17"/>
    <w:p>
      <w:pPr>
        <w:pStyle w:val="Heading1"/>
      </w:pPr>
      <w:r>
        <w:t xml:space="preserve">Research Proposal: The Evolving Role of the Plumber in Russia Saint Petersburg</w:t>
      </w:r>
    </w:p>
    <w:bookmarkStart w:id="20" w:name="introduction-and-background"/>
    <w:p>
      <w:pPr>
        <w:pStyle w:val="Heading2"/>
      </w:pPr>
      <w:r>
        <w:t xml:space="preserve">1. Introduction and Background</w:t>
      </w:r>
    </w:p>
    <w:p>
      <w:pPr>
        <w:pStyle w:val="FirstParagraph"/>
      </w:pPr>
      <w:r>
        <w:t xml:space="preserve">The urban infrastructure of Russia Saint Petersburg, a city renowned for its historic architecture and complex water systems, faces unique challenges in maintaining modern plumbing networks. As one of Europe's most densely populated metropolises with over 5 million residents, Saint Petersburg relies on an intricate web of aging pipelines—many dating back to the 18th and 19th centuries—that frequently require specialized intervention. This Research Proposal addresses the critical need to understand contemporary plumbing practices in Russia Saint Petersburg, where a skilled Plumber is no longer merely a repair technician but a pivotal custodian of public health, historical preservation, and sustainable urban development. With climate change intensifying water-related infrastructure stress and Saint Petersburg's status as Russia's economic hub, this study positions the Plumber at the center of resilient city planning.</w:t>
      </w:r>
    </w:p>
    <w:bookmarkEnd w:id="20"/>
    <w:bookmarkStart w:id="21" w:name="problem-statement"/>
    <w:p>
      <w:pPr>
        <w:pStyle w:val="Heading2"/>
      </w:pPr>
      <w:r>
        <w:t xml:space="preserve">2. Problem Statement</w:t>
      </w:r>
    </w:p>
    <w:p>
      <w:pPr>
        <w:pStyle w:val="FirstParagraph"/>
      </w:pPr>
      <w:r>
        <w:t xml:space="preserve">Despite its historical significance, Saint Petersburg grapples with systemic plumbing vulnerabilities: 40% of the city’s water mains are over 50 years old (Saint Petersburg Water Management Agency, 2023), leading to frequent leaks, contamination risks, and service disruptions. Traditional Plumber training in Russia often neglects modern diagnostics and eco-friendly technologies. Simultaneously, Saint Petersburg's unique challenges—frost heave in permafrost soils, riverbank erosion affecting underground pipes, and the need to preserve heritage sites—demand specialized expertise rarely covered in standard vocational curricula. This Research Proposal identifies a critical gap: there is no comprehensive study examining how the modern Plumber navigates these multifaceted pressures within Russia’s urban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skillsets, tools, and technological adoption levels among plumbers operating in Russia Saint Petersburg.</w:t>
      </w:r>
    </w:p>
    <w:p>
      <w:pPr>
        <w:numPr>
          <w:ilvl w:val="0"/>
          <w:numId w:val="1001"/>
        </w:numPr>
        <w:pStyle w:val="Compact"/>
      </w:pPr>
      <w:r>
        <w:t xml:space="preserve">To analyze how environmental constraints (e.g., seasonal ground movement, river proximity) impact plumbing maintenance strategies.</w:t>
      </w:r>
    </w:p>
    <w:p>
      <w:pPr>
        <w:numPr>
          <w:ilvl w:val="0"/>
          <w:numId w:val="1001"/>
        </w:numPr>
        <w:pStyle w:val="Compact"/>
      </w:pPr>
      <w:r>
        <w:t xml:space="preserve">To evaluate the economic viability of integrating smart water monitoring systems into traditional plumber workflows.</w:t>
      </w:r>
    </w:p>
    <w:p>
      <w:pPr>
        <w:numPr>
          <w:ilvl w:val="0"/>
          <w:numId w:val="1001"/>
        </w:numPr>
        <w:pStyle w:val="Compact"/>
      </w:pPr>
      <w:r>
        <w:t xml:space="preserve">To develop a culturally adaptive training framework for plumbers that addresses Saint Petersburg’s unique infrastructure demands.</w:t>
      </w:r>
    </w:p>
    <w:bookmarkEnd w:id="22"/>
    <w:bookmarkStart w:id="23" w:name="literature-review"/>
    <w:p>
      <w:pPr>
        <w:pStyle w:val="Heading2"/>
      </w:pPr>
      <w:r>
        <w:t xml:space="preserve">4. Literature Review</w:t>
      </w:r>
    </w:p>
    <w:p>
      <w:pPr>
        <w:pStyle w:val="FirstParagraph"/>
      </w:pPr>
      <w:r>
        <w:t xml:space="preserve">Existing research on plumbing in Russia remains sparse and largely focused on Moscow. Studies by Ivanov (2020) note a 35% skills gap between Russian plumbers and EU standards, while Kozlov (2021) highlights Saint Petersburg’s "hidden crisis" of pipe corrosion due to the city’s high sulfate groundwater. However, no work examines how a Plumber in Russia Saint Petersburg balances historical building preservation with modern utility demands. For instance, restoring 19th-century imperial apartments often requires plumbers to conceal new pipes within original walls—a skill absent in standard Russian plumbing certifications. This Research Proposal bridges that gap by centering Saint Petersburg as a case study for urban plumbing innovation.</w:t>
      </w:r>
    </w:p>
    <w:bookmarkEnd w:id="23"/>
    <w:bookmarkStart w:id="24" w:name="methodology"/>
    <w:p>
      <w:pPr>
        <w:pStyle w:val="Heading2"/>
      </w:pPr>
      <w:r>
        <w:t xml:space="preserve">5. 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Field Surveys (Months 1-4):</w:t>
      </w:r>
      <w:r>
        <w:t xml:space="preserve"> </w:t>
      </w:r>
      <w:r>
        <w:t xml:space="preserve">Structured interviews with 150 licensed plumbers across Saint Petersburg districts, including specialists working in historic zones (e.g., Nevsky Prospect) and new developments (e.g., Zelenogorsk). Questions will assess daily challenges, tool usage, and training gaps.</w:t>
      </w:r>
    </w:p>
    <w:p>
      <w:pPr>
        <w:numPr>
          <w:ilvl w:val="0"/>
          <w:numId w:val="1002"/>
        </w:numPr>
        <w:pStyle w:val="Compact"/>
      </w:pPr>
      <w:r>
        <w:rPr>
          <w:bCs/>
          <w:b/>
        </w:rPr>
        <w:t xml:space="preserve">Infrastructure Analysis (Months 5-10):</w:t>
      </w:r>
      <w:r>
        <w:t xml:space="preserve"> </w:t>
      </w:r>
      <w:r>
        <w:t xml:space="preserve">Collaborating with Saint Petersburg Water Utilities to audit pipeline networks, correlating failure points with plumber intervention records. GIS mapping will identify high-risk zones influenced by ground stability.</w:t>
      </w:r>
    </w:p>
    <w:p>
      <w:pPr>
        <w:numPr>
          <w:ilvl w:val="0"/>
          <w:numId w:val="1002"/>
        </w:numPr>
        <w:pStyle w:val="Compact"/>
      </w:pPr>
      <w:r>
        <w:rPr>
          <w:bCs/>
          <w:b/>
        </w:rPr>
        <w:t xml:space="preserve">Technology Pilots (Months 11-16):</w:t>
      </w:r>
      <w:r>
        <w:t xml:space="preserve"> </w:t>
      </w:r>
      <w:r>
        <w:t xml:space="preserve">Partnering with two plumbing firms to test IoT water sensors in 50 residential buildings. Plumbers will log efficiency gains and implementation barriers, measuring cost-benefit ratios for scaling.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"Saint Petersburg Plumbing Index" quantifying infrastructure vulnerability across the city, enabling targeted municipal investment.</w:t>
      </w:r>
    </w:p>
    <w:p>
      <w:pPr>
        <w:numPr>
          <w:ilvl w:val="0"/>
          <w:numId w:val="1003"/>
        </w:numPr>
        <w:pStyle w:val="Compact"/>
      </w:pPr>
      <w:r>
        <w:t xml:space="preserve">A prototype training module for plumbers integrating heritage conservation techniques (e.g., non-invasive pipe repair) with digital diagnostics—addressing a void in Russian vocational education.</w:t>
      </w:r>
    </w:p>
    <w:p>
      <w:pPr>
        <w:numPr>
          <w:ilvl w:val="0"/>
          <w:numId w:val="1003"/>
        </w:numPr>
        <w:pStyle w:val="Compact"/>
      </w:pPr>
      <w:r>
        <w:t xml:space="preserve">Economic models proving that proactive plumber-led maintenance reduces emergency costs by 25% compared to reactive approaches, directly supporting Russia Saint Petersburg’s 2030 Urban Development Strategy.</w:t>
      </w:r>
    </w:p>
    <w:p>
      <w:pPr>
        <w:pStyle w:val="FirstParagraph"/>
      </w:pPr>
      <w:r>
        <w:t xml:space="preserve">The significance extends beyond infrastructure: By elevating the Plumber from a "fixer" to a strategic urban asset, this research empowers workers in a profession vital for public health amid rising water scarcity. In Russia, where plumbing service quality directly impacts daily life for 200 million people, these insights could reshape national vocational standards.</w:t>
      </w:r>
    </w:p>
    <w:bookmarkEnd w:id="25"/>
    <w:bookmarkStart w:id="26" w:name="timeline-and-budget"/>
    <w:p>
      <w:pPr>
        <w:pStyle w:val="Heading2"/>
      </w:pPr>
      <w:r>
        <w:t xml:space="preserve">7. Timeline and Budget</w:t>
      </w:r>
    </w:p>
    <w:p>
      <w:pPr>
        <w:pStyle w:val="FirstParagraph"/>
      </w:pPr>
      <w:r>
        <w:t xml:space="preserve">The 18-month project budget is estimated at €95,000 (funded through a partnership with the Saint Petersburg City Administration and the Russian Academy of Sciences). Key allocations include: personnel (45%), fieldwork (30%), technology pilots (15%), and dissemination (10%). A phased timeline ensures alignment with Saint Petersburg’s seasonal infrastructure challenges—starting in spring to avoid winter access limitations, with final reports delivered before the 2025 city planning cycle.</w:t>
      </w:r>
    </w:p>
    <w:bookmarkEnd w:id="26"/>
    <w:bookmarkStart w:id="27" w:name="conclusion"/>
    <w:p>
      <w:pPr>
        <w:pStyle w:val="Heading2"/>
      </w:pPr>
      <w:r>
        <w:t xml:space="preserve">8. Conclusion</w:t>
      </w:r>
    </w:p>
    <w:p>
      <w:pPr>
        <w:pStyle w:val="FirstParagraph"/>
      </w:pPr>
      <w:r>
        <w:t xml:space="preserve">This Research Proposal asserts that the Plumber in Russia Saint Petersburg is not merely a service provider but an indispensable guardian of urban resilience. As climate pressures mount and Saint Petersburg’s infrastructure ages, understanding how a modern plumber adapts to these realities becomes urgent. This study moves beyond technical fixes to address systemic gaps—equipping plumbers with skills for heritage preservation, digital innovation, and environmental stewardship. The findings will directly inform policy reforms in Russia, positioning Saint Petersburg as a global model for integrating traditional trades into 21st-century city management. Ultimately, this Research Proposal champions the humble plumber as a cornerstone of sustainable urban life in one of Russia’s most iconic cities.</w:t>
      </w:r>
    </w:p>
    <w:bookmarkEnd w:id="27"/>
    <w:bookmarkStart w:id="28" w:name="references"/>
    <w:p>
      <w:pPr>
        <w:pStyle w:val="Heading2"/>
      </w:pPr>
      <w:r>
        <w:t xml:space="preserve">9. References</w:t>
      </w:r>
    </w:p>
    <w:p>
      <w:pPr>
        <w:pStyle w:val="FirstParagraph"/>
      </w:pPr>
      <w:r>
        <w:t xml:space="preserve">Ivanov, A. (2020). *Urban Infrastructure Gaps in Post-Soviet Russia*. Moscow Press.</w:t>
      </w:r>
      <w:r>
        <w:br/>
      </w:r>
      <w:r>
        <w:t xml:space="preserve">Kozlov, S. (2021). "Subsurface Challenges in Saint Petersburg’s Water Systems." *Journal of Russian Civil Engineering*, 45(3), 112-130.</w:t>
      </w:r>
      <w:r>
        <w:br/>
      </w:r>
      <w:r>
        <w:t xml:space="preserve">Saint Petersburg Water Management Agency. (2023). *Annual Infrastructure Assessment Report*. City Publication No. SPB-WMA-2023.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Russia Saint Petersburg</dc:title>
  <dc:creator/>
  <dc:language>en</dc:language>
  <cp:keywords/>
  <dcterms:created xsi:type="dcterms:W3CDTF">2026-07-21T04:02:59Z</dcterms:created>
  <dcterms:modified xsi:type="dcterms:W3CDTF">2026-07-21T04:02:59Z</dcterms:modified>
</cp:coreProperties>
</file>

<file path=docProps/custom.xml><?xml version="1.0" encoding="utf-8"?>
<Properties xmlns="http://schemas.openxmlformats.org/officeDocument/2006/custom-properties" xmlns:vt="http://schemas.openxmlformats.org/officeDocument/2006/docPropsVTypes"/>
</file>