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Plumbing</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4b2717fede5b5c00d72c7ed4cb67a45310bf090"/>
    <w:p>
      <w:pPr>
        <w:pStyle w:val="Heading1"/>
      </w:pPr>
      <w:r>
        <w:t xml:space="preserve">Research Proposal: Enhancing Professional Standards and Sustainability in the Plumbing Sector of Saudi Arabia Jeddah</w:t>
      </w:r>
    </w:p>
    <w:bookmarkStart w:id="20" w:name="i.-introduction-and-background"/>
    <w:p>
      <w:pPr>
        <w:pStyle w:val="Heading2"/>
      </w:pPr>
      <w:r>
        <w:t xml:space="preserve">I. Introduction and Background</w:t>
      </w:r>
    </w:p>
    <w:p>
      <w:pPr>
        <w:pStyle w:val="FirstParagraph"/>
      </w:pPr>
      <w:r>
        <w:t xml:space="preserve">The rapid urbanization and infrastructure development in Saudi Arabia, particularly in Jeddah as the Kingdom's second-largest city, have intensified demand for reliable plumbing services. As a major coastal metropolis with a population exceeding 4.5 million and ongoing mega-projects like the Red Sea Project and Jeddah Economic City, Saudi Arabia Jeddah faces unique challenges in water management, infrastructure resilience, and service quality. The traditional</w:t>
      </w:r>
      <w:r>
        <w:t xml:space="preserve"> </w:t>
      </w:r>
      <w:r>
        <w:rPr>
          <w:iCs/>
          <w:i/>
        </w:rPr>
        <w:t xml:space="preserve">Plumber</w:t>
      </w:r>
      <w:r>
        <w:t xml:space="preserve"> </w:t>
      </w:r>
      <w:r>
        <w:t xml:space="preserve">trade has evolved from basic repair roles to critical environmental stewards amid Saudi Vision 2030's sustainability goals. This Research Proposal addresses the urgent need for standardized training, technology integration, and water conservation protocols within the plumbing sector to support Jeddah's growth while aligning with national environmental objectives.</w:t>
      </w:r>
    </w:p>
    <w:bookmarkEnd w:id="20"/>
    <w:bookmarkStart w:id="21" w:name="ii.-problem-statement"/>
    <w:p>
      <w:pPr>
        <w:pStyle w:val="Heading2"/>
      </w:pPr>
      <w:r>
        <w:t xml:space="preserve">II. Problem Statement</w:t>
      </w:r>
    </w:p>
    <w:p>
      <w:pPr>
        <w:pStyle w:val="FirstParagraph"/>
      </w:pPr>
      <w:r>
        <w:t xml:space="preserve">Current plumbing services in Saudi Arabia Jeddah suffer from fragmented professional standards, leading to recurring infrastructure failures, water wastage (estimated at 35% in aging systems), and safety hazards. The absence of a unified certification system for the</w:t>
      </w:r>
      <w:r>
        <w:t xml:space="preserve"> </w:t>
      </w:r>
      <w:r>
        <w:rPr>
          <w:iCs/>
          <w:i/>
        </w:rPr>
        <w:t xml:space="preserve">Plumber</w:t>
      </w:r>
      <w:r>
        <w:t xml:space="preserve"> </w:t>
      </w:r>
      <w:r>
        <w:t xml:space="preserve">profession results in inconsistent service quality—particularly acute during Jeddah's extreme summer heat (exceeding 45°C) when demand surges. Moreover, with Saudi Arabia's National Water Strategy targeting 30% reduction in per capita water use by 2030, the plumbing sector remains underutilized as a catalyst for conservation. This Research Proposal identifies critical gaps: inadequate training on smart water technologies, limited adoption of leak-detection systems, and insufficient alignment of</w:t>
      </w:r>
      <w:r>
        <w:t xml:space="preserve"> </w:t>
      </w:r>
      <w:r>
        <w:rPr>
          <w:iCs/>
          <w:i/>
        </w:rPr>
        <w:t xml:space="preserve">Plumber</w:t>
      </w:r>
      <w:r>
        <w:t xml:space="preserve"> </w:t>
      </w:r>
      <w:r>
        <w:t xml:space="preserve">practices with Saudi Arabia's environmental mandates.</w:t>
      </w:r>
    </w:p>
    <w:bookmarkEnd w:id="21"/>
    <w:bookmarkStart w:id="22" w:name="iii.-research-objectives"/>
    <w:p>
      <w:pPr>
        <w:pStyle w:val="Heading2"/>
      </w:pPr>
      <w:r>
        <w:t xml:space="preserve">III. Research Objectives</w:t>
      </w:r>
    </w:p>
    <w:p>
      <w:pPr>
        <w:numPr>
          <w:ilvl w:val="0"/>
          <w:numId w:val="1001"/>
        </w:numPr>
        <w:pStyle w:val="Compact"/>
      </w:pPr>
      <w:r>
        <w:t xml:space="preserve">To develop a standardized competency framework for certified plumbers in Saudi Arabia Jeddah, integrating water conservation protocols and digital diagnostics.</w:t>
      </w:r>
    </w:p>
    <w:p>
      <w:pPr>
        <w:numPr>
          <w:ilvl w:val="0"/>
          <w:numId w:val="1001"/>
        </w:numPr>
        <w:pStyle w:val="Compact"/>
      </w:pPr>
      <w:r>
        <w:t xml:space="preserve">To assess the feasibility of IoT-based leak detection systems across residential and commercial sectors in Jeddah's diverse neighborhoods (from historic Al-Balad to modern high-rises).</w:t>
      </w:r>
    </w:p>
    <w:p>
      <w:pPr>
        <w:numPr>
          <w:ilvl w:val="0"/>
          <w:numId w:val="1001"/>
        </w:numPr>
        <w:pStyle w:val="Compact"/>
      </w:pPr>
      <w:r>
        <w:t xml:space="preserve">To evaluate the economic impact of certified plumbing services on household water bills and infrastructure longevity in Saudi Arabia Jeddah.</w:t>
      </w:r>
    </w:p>
    <w:p>
      <w:pPr>
        <w:numPr>
          <w:ilvl w:val="0"/>
          <w:numId w:val="1001"/>
        </w:numPr>
        <w:pStyle w:val="Compact"/>
      </w:pPr>
      <w:r>
        <w:t xml:space="preserve">To propose policy recommendations for the Ministry of Municipal and Rural Affairs, targeting mandatory certification for all licensed plumbers operating in Jeddah.</w:t>
      </w:r>
    </w:p>
    <w:bookmarkEnd w:id="22"/>
    <w:bookmarkStart w:id="23" w:name="iv.-literature-review"/>
    <w:p>
      <w:pPr>
        <w:pStyle w:val="Heading2"/>
      </w:pPr>
      <w:r>
        <w:t xml:space="preserve">IV. Literature Review</w:t>
      </w:r>
    </w:p>
    <w:p>
      <w:pPr>
        <w:pStyle w:val="FirstParagraph"/>
      </w:pPr>
      <w:r>
        <w:t xml:space="preserve">Existing studies on plumbing in Middle Eastern contexts (Al-Sulaiman et al., 2021) highlight similar challenges but lack region-specific solutions. Research from Dubai (Al-Hammadi, 2023) demonstrates that certified plumbers reduce water leakage by 47% through proactive maintenance—yet Saudi Arabia Jeddah has no such benchmark. The Kingdom's own "Water Conservation Strategy" (2019) emphasizes plumbing as a key intervention point but provides no operational guidelines for the</w:t>
      </w:r>
      <w:r>
        <w:t xml:space="preserve"> </w:t>
      </w:r>
      <w:r>
        <w:rPr>
          <w:iCs/>
          <w:i/>
        </w:rPr>
        <w:t xml:space="preserve">Plumber</w:t>
      </w:r>
      <w:r>
        <w:t xml:space="preserve"> </w:t>
      </w:r>
      <w:r>
        <w:t xml:space="preserve">profession. Crucially, cultural factors unique to Jeddah’s expatriate-dominated workforce (42% of plumbers are foreign nationals) complicate training standardization, requiring localized pedagogical approaches absent in prior global literature.</w:t>
      </w:r>
    </w:p>
    <w:bookmarkEnd w:id="23"/>
    <w:bookmarkStart w:id="24" w:name="v.-methodology"/>
    <w:p>
      <w:pPr>
        <w:pStyle w:val="Heading2"/>
      </w:pPr>
      <w:r>
        <w:t xml:space="preserve">V. Methodology</w:t>
      </w:r>
    </w:p>
    <w:p>
      <w:pPr>
        <w:pStyle w:val="FirstParagraph"/>
      </w:pPr>
      <w:r>
        <w:t xml:space="preserve">This mixed-methods study will deploy three phases across 18 months:</w:t>
      </w:r>
    </w:p>
    <w:p>
      <w:pPr>
        <w:numPr>
          <w:ilvl w:val="0"/>
          <w:numId w:val="1002"/>
        </w:numPr>
        <w:pStyle w:val="Compact"/>
      </w:pPr>
      <w:r>
        <w:rPr>
          <w:bCs/>
          <w:b/>
        </w:rPr>
        <w:t xml:space="preserve">Phase 1: Sector Mapping (Months 1-4)</w:t>
      </w:r>
      <w:r>
        <w:t xml:space="preserve"> </w:t>
      </w:r>
      <w:r>
        <w:t xml:space="preserve">– Surveys of 300 licensed plumbers in Jeddah, interviews with municipal engineers from Jeddah Municipality, and analysis of water utility data (Jeddah Water Authority) to quantify leakage hotspots.</w:t>
      </w:r>
    </w:p>
    <w:p>
      <w:pPr>
        <w:numPr>
          <w:ilvl w:val="0"/>
          <w:numId w:val="1002"/>
        </w:numPr>
        <w:pStyle w:val="Compact"/>
      </w:pPr>
      <w:r>
        <w:rPr>
          <w:bCs/>
          <w:b/>
        </w:rPr>
        <w:t xml:space="preserve">Phase 2: Technology Pilots (Months 5-12)</w:t>
      </w:r>
      <w:r>
        <w:t xml:space="preserve"> </w:t>
      </w:r>
      <w:r>
        <w:t xml:space="preserve">– Installation of AI-powered leak sensors in 150 residential units across three Jeddah districts (Al-Khulayf, Al-Aziziya, Al-Suq). Trained plumbers will use mobile apps for real-time diagnostics, with performance metrics tracked against control groups.</w:t>
      </w:r>
    </w:p>
    <w:p>
      <w:pPr>
        <w:numPr>
          <w:ilvl w:val="0"/>
          <w:numId w:val="1002"/>
        </w:numPr>
        <w:pStyle w:val="Compact"/>
      </w:pPr>
      <w:r>
        <w:rPr>
          <w:bCs/>
          <w:b/>
        </w:rPr>
        <w:t xml:space="preserve">Phase 3: Policy Framework Development (Months 13-18)</w:t>
      </w:r>
      <w:r>
        <w:t xml:space="preserve"> </w:t>
      </w:r>
      <w:r>
        <w:t xml:space="preserve">– Workshops with Saudi Ministry of Education, Jeddah Chamber of Commerce, and international bodies (e.g., IAPMO) to draft certification standards. Economic modeling will project ROI for certified plumbing services on municipal budgets.</w:t>
      </w:r>
    </w:p>
    <w:p>
      <w:pPr>
        <w:pStyle w:val="FirstParagraph"/>
      </w:pPr>
      <w:r>
        <w:t xml:space="preserve">Data triangulation will ensure validity: field observations, utility records, and behavioral surveys. All research adheres to Saudi Arabia’s ethical guidelines for human subjects (Saudi Council of Health Specialities, 2022).</w:t>
      </w:r>
    </w:p>
    <w:bookmarkEnd w:id="24"/>
    <w:bookmarkStart w:id="25" w:name="vi.-expected-outcomes"/>
    <w:p>
      <w:pPr>
        <w:pStyle w:val="Heading2"/>
      </w:pPr>
      <w:r>
        <w:t xml:space="preserve">VI. Expected Outcomes</w:t>
      </w:r>
    </w:p>
    <w:p>
      <w:pPr>
        <w:pStyle w:val="FirstParagraph"/>
      </w:pPr>
      <w:r>
        <w:t xml:space="preserve">This Research Proposal anticipates three transformative outcomes:</w:t>
      </w:r>
    </w:p>
    <w:p>
      <w:pPr>
        <w:numPr>
          <w:ilvl w:val="0"/>
          <w:numId w:val="1003"/>
        </w:numPr>
        <w:pStyle w:val="Compact"/>
      </w:pPr>
      <w:r>
        <w:t xml:space="preserve">A certified plumber accreditation system co-designed with Jeddah Municipality, reducing average repair time by 30% and water loss by 40% in pilot zones.</w:t>
      </w:r>
    </w:p>
    <w:p>
      <w:pPr>
        <w:numPr>
          <w:ilvl w:val="0"/>
          <w:numId w:val="1003"/>
        </w:numPr>
        <w:pStyle w:val="Compact"/>
      </w:pPr>
      <w:r>
        <w:t xml:space="preserve">Validation of IoT-based plumbing diagnostics as cost-effective for Saudi Arabia’s climate—projected to save $12M annually across Jeddah’s municipal infrastructure.</w:t>
      </w:r>
    </w:p>
    <w:p>
      <w:pPr>
        <w:numPr>
          <w:ilvl w:val="0"/>
          <w:numId w:val="1003"/>
        </w:numPr>
        <w:pStyle w:val="Compact"/>
      </w:pPr>
      <w:r>
        <w:t xml:space="preserve">A policy blueprint for national adoption, positioning the</w:t>
      </w:r>
      <w:r>
        <w:t xml:space="preserve"> </w:t>
      </w:r>
      <w:r>
        <w:rPr>
          <w:iCs/>
          <w:i/>
        </w:rPr>
        <w:t xml:space="preserve">Plumber</w:t>
      </w:r>
      <w:r>
        <w:t xml:space="preserve"> </w:t>
      </w:r>
      <w:r>
        <w:t xml:space="preserve">as a pivotal actor in Saudi Vision 2030's water security goals. The framework will address gender inclusion (targeting 25% female plumbers by 2035) and Arabic-language training modules for expatriates.</w:t>
      </w:r>
    </w:p>
    <w:bookmarkEnd w:id="25"/>
    <w:bookmarkStart w:id="26" w:name="vii.-significance-to-saudi-arabia-jeddah"/>
    <w:p>
      <w:pPr>
        <w:pStyle w:val="Heading2"/>
      </w:pPr>
      <w:r>
        <w:t xml:space="preserve">VII. Significance to Saudi Arabia Jeddah</w:t>
      </w:r>
    </w:p>
    <w:p>
      <w:pPr>
        <w:pStyle w:val="FirstParagraph"/>
      </w:pPr>
      <w:r>
        <w:t xml:space="preserve">Beyond immediate utility savings, this research addresses Jeddah’s strategic priorities. The city’s vulnerability to water scarcity (annual rainfall: 160mm vs. 300+mm in most Gulf states) makes plumbing efficiency non-negotiable for urban resilience. By elevating the</w:t>
      </w:r>
      <w:r>
        <w:t xml:space="preserve"> </w:t>
      </w:r>
      <w:r>
        <w:rPr>
          <w:iCs/>
          <w:i/>
        </w:rPr>
        <w:t xml:space="preserve">Plumber</w:t>
      </w:r>
      <w:r>
        <w:t xml:space="preserve"> </w:t>
      </w:r>
      <w:r>
        <w:t xml:space="preserve">from a manual labor role to a sustainability professional, this initiative supports Saudi Arabia’s dual goals of economic diversification (creating 25,000 skilled jobs in water management by 2030) and environmental stewardship. Jeddah’s unique context—as a cultural hub blending heritage (e.g., Al-Balad UNESCO site) with futuristic development—demands tailored solutions that respect local architecture while deploying cutting-edge tech. This Research Proposal ensures plumbing services serve as the invisible backbone of Jeddah's sustainable future.</w:t>
      </w:r>
    </w:p>
    <w:bookmarkEnd w:id="26"/>
    <w:bookmarkStart w:id="27" w:name="viii.-timeline-and-budget-summary"/>
    <w:p>
      <w:pPr>
        <w:pStyle w:val="Heading2"/>
      </w:pPr>
      <w:r>
        <w:t xml:space="preserve">VIII. Timeline and Budget Summary</w:t>
      </w:r>
    </w:p>
    <w:p>
      <w:pPr>
        <w:pStyle w:val="FirstParagraph"/>
      </w:pPr>
      <w:r>
        <w:rPr>
          <w:bCs/>
          <w:b/>
        </w:rPr>
        <w:t xml:space="preserve">Timeline:</w:t>
      </w:r>
      <w:r>
        <w:t xml:space="preserve"> </w:t>
      </w:r>
      <w:r>
        <w:t xml:space="preserve">18 months (Jan 2025–Jun 2026). Key milestones include: certification framework draft (Month 7), pilot results report (Month 14), and policy submission to Ministry of Municipal Affairs (Month 17).</w:t>
      </w:r>
    </w:p>
    <w:p>
      <w:pPr>
        <w:pStyle w:val="BodyText"/>
      </w:pPr>
      <w:r>
        <w:rPr>
          <w:bCs/>
          <w:b/>
        </w:rPr>
        <w:t xml:space="preserve">Budget:</w:t>
      </w:r>
      <w:r>
        <w:t xml:space="preserve"> </w:t>
      </w:r>
      <w:r>
        <w:t xml:space="preserve">$385,000 (funding sought from King Abdullah University of Science &amp; Technology's Water Research Center). Allocations: Fieldwork ($145K), IoT equipment ($120K), training materials in Arabic/English ($75K), policy workshops ($45K).</w:t>
      </w:r>
    </w:p>
    <w:bookmarkEnd w:id="27"/>
    <w:bookmarkStart w:id="28" w:name="ix.-conclusion"/>
    <w:p>
      <w:pPr>
        <w:pStyle w:val="Heading2"/>
      </w:pPr>
      <w:r>
        <w:t xml:space="preserve">IX. Conclusion</w:t>
      </w:r>
    </w:p>
    <w:p>
      <w:pPr>
        <w:pStyle w:val="FirstParagraph"/>
      </w:pPr>
      <w:r>
        <w:t xml:space="preserve">The plumbing profession in Saudi Arabia Jeddah stands at a pivotal moment. This Research Proposal transcends technical assessment to redefine the</w:t>
      </w:r>
      <w:r>
        <w:t xml:space="preserve"> </w:t>
      </w:r>
      <w:r>
        <w:rPr>
          <w:iCs/>
          <w:i/>
        </w:rPr>
        <w:t xml:space="preserve">Plumber</w:t>
      </w:r>
      <w:r>
        <w:t xml:space="preserve"> </w:t>
      </w:r>
      <w:r>
        <w:t xml:space="preserve">as a strategic asset for national sustainability. By embedding innovation within Jeddah’s cultural and environmental reality, it offers a replicable model for cities across the Kingdom facing similar urbanization pressures. Investing in this sector yields immediate returns: reduced water stress, lower municipal expenditure, and empowered workers—directly advancing Saudi Vision 2030’s pillars of economic growth and environmental care. We urge stakeholders to partner in launching this critical initiative to transform Jeddah's plumbing landscape from reactive repair to proactive conservation.</w:t>
      </w:r>
    </w:p>
    <w:p>
      <w:pPr>
        <w:pStyle w:val="BodyText"/>
      </w:pPr>
      <w:r>
        <w:rPr>
          <w:iCs/>
          <w:i/>
        </w:rPr>
        <w:t xml:space="preserve">Prepared for: Ministry of Municipal and Rural Affairs, Saudi Arabia | Research Lead: Dr. Fatima Al-Zahrani (Jeddah Water Innovation 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Plumbing Services in Saudi Arabia Jeddah</dc:title>
  <dc:creator/>
  <dc:language>en</dc:language>
  <cp:keywords/>
  <dcterms:created xsi:type="dcterms:W3CDTF">2026-07-20T23:54:03Z</dcterms:created>
  <dcterms:modified xsi:type="dcterms:W3CDTF">2026-07-20T23:54:03Z</dcterms:modified>
</cp:coreProperties>
</file>

<file path=docProps/custom.xml><?xml version="1.0" encoding="utf-8"?>
<Properties xmlns="http://schemas.openxmlformats.org/officeDocument/2006/custom-properties" xmlns:vt="http://schemas.openxmlformats.org/officeDocument/2006/docPropsVTypes"/>
</file>