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Plumbing</w:t>
      </w:r>
      <w:r>
        <w:t xml:space="preserve"> </w:t>
      </w:r>
      <w:r>
        <w:t xml:space="preserve">Workforce</w:t>
      </w:r>
      <w:r>
        <w:t xml:space="preserve"> </w:t>
      </w:r>
      <w:r>
        <w:t xml:space="preserve">Needs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7e5a2b07b0e435f4aedd9cbe87f99a5ecdfd26"/>
    <w:p>
      <w:pPr>
        <w:pStyle w:val="Heading1"/>
      </w:pPr>
      <w:r>
        <w:t xml:space="preserve">Research Proposal: Assessing and Enhancing the Plumber Workforce Capacity for Sustainable Urban Development in Riyadh, Saudi Arabia</w:t>
      </w:r>
    </w:p>
    <w:bookmarkStart w:id="20" w:name="abstract"/>
    <w:p>
      <w:pPr>
        <w:pStyle w:val="Heading2"/>
      </w:pPr>
      <w:r>
        <w:t xml:space="preserve">Abstract</w:t>
      </w:r>
    </w:p>
    <w:p>
      <w:pPr>
        <w:pStyle w:val="FirstParagraph"/>
      </w:pPr>
      <w:r>
        <w:t xml:space="preserve">This comprehensive Research Proposal investigates the critical shortage of qualified plumbers within Riyadh, Saudi Arabia's capital and economic hub. As part of Saudi Vision 2030's ambitious urban development plans, including massive housing projects (e.g., Qiddiya City, Al-Madinah Al-Munawarah expansion) and infrastructure upgrades, the demand for skilled plumbing services is escalating rapidly. This study aims to diagnose the root causes of the plumber deficit in Riyadh, evaluate current training programs' effectiveness in meeting local needs, and propose evidence-based strategies to build a sustainable, highly competent plumber workforce capable of supporting Riyadh's growth trajectory. The research will directly address urgent infrastructure challenges impacting water conservation, public health, and economic productivity across the city.</w:t>
      </w:r>
    </w:p>
    <w:bookmarkEnd w:id="20"/>
    <w:bookmarkStart w:id="21" w:name="introduction-context-and-imperative"/>
    <w:p>
      <w:pPr>
        <w:pStyle w:val="Heading2"/>
      </w:pPr>
      <w:r>
        <w:t xml:space="preserve">1. Introduction: Context and Imperative</w:t>
      </w:r>
    </w:p>
    <w:p>
      <w:pPr>
        <w:pStyle w:val="FirstParagraph"/>
      </w:pPr>
      <w:r>
        <w:t xml:space="preserve">Riyadh, the vibrant capital of Saudi Arabia, is experiencing unprecedented urbanization driven by Vision 2030's focus on domestic investment, tourism growth (e.g., NEOM, Qiddiya), and national housing initiatives. This transformation places immense pressure on municipal infrastructure systems. A critical yet often overlooked component is the plumbing network – responsible for potable water supply, wastewater management, stormwater drainage, and fire suppression systems across millions of residential units, commercial complexes, government buildings, and industrial facilities. The consistent reports of service disruptions due to inadequate or aging plumbing infrastructure highlight a severe systemic gap: the chronic shortage of certified and competent</w:t>
      </w:r>
      <w:r>
        <w:t xml:space="preserve"> </w:t>
      </w:r>
      <w:r>
        <w:rPr>
          <w:bCs/>
          <w:b/>
        </w:rPr>
        <w:t xml:space="preserve">Plumber</w:t>
      </w:r>
      <w:r>
        <w:t xml:space="preserve">s operating within</w:t>
      </w:r>
      <w:r>
        <w:t xml:space="preserve"> </w:t>
      </w:r>
      <w:r>
        <w:rPr>
          <w:bCs/>
          <w:b/>
        </w:rPr>
        <w:t xml:space="preserve">Saudi Arabia Riyadh</w:t>
      </w:r>
      <w:r>
        <w:t xml:space="preserve">. This Research Proposal directly confronts this challenge as a fundamental prerequisite for achieving Riyadh's sustainable development goals. Without a robust, modernized plumber workforce, the city's infrastructure resilience, water security (a critical national priority), and the quality of life for its residents will be significantly compromised.</w:t>
      </w:r>
    </w:p>
    <w:bookmarkEnd w:id="21"/>
    <w:bookmarkStart w:id="22" w:name="problem-statement"/>
    <w:p>
      <w:pPr>
        <w:pStyle w:val="Heading2"/>
      </w:pPr>
      <w:r>
        <w:t xml:space="preserve">2. Problem Statement</w:t>
      </w:r>
    </w:p>
    <w:p>
      <w:pPr>
        <w:pStyle w:val="FirstParagraph"/>
      </w:pPr>
      <w:r>
        <w:t xml:space="preserve">Riyadh faces a multifaceted crisis in its plumbing workforce. Current data from the Saudi Ministry of Municipal and Rural Affairs indicates a 35% deficit in qualified plumbers compared to projected demand for 2030, particularly for specialized roles (e.g., BIM integration, sustainable water systems). Key contributing factors include:</w:t>
      </w:r>
    </w:p>
    <w:p>
      <w:pPr>
        <w:numPr>
          <w:ilvl w:val="0"/>
          <w:numId w:val="1001"/>
        </w:numPr>
        <w:pStyle w:val="Compact"/>
      </w:pPr>
      <w:r>
        <w:rPr>
          <w:bCs/>
          <w:b/>
        </w:rPr>
        <w:t xml:space="preserve">Insufficient Training Capacity:</w:t>
      </w:r>
      <w:r>
        <w:t xml:space="preserve"> </w:t>
      </w:r>
      <w:r>
        <w:t xml:space="preserve">Existing vocational training centers often lack curriculum alignment with Riyadh's specific climate challenges (extreme heat impacting pipe materials), modern technologies (smart metering, greywater recycling), and the scale of Vision 2030 projects.</w:t>
      </w:r>
    </w:p>
    <w:p>
      <w:pPr>
        <w:numPr>
          <w:ilvl w:val="0"/>
          <w:numId w:val="1001"/>
        </w:numPr>
        <w:pStyle w:val="Compact"/>
      </w:pPr>
      <w:r>
        <w:rPr>
          <w:bCs/>
          <w:b/>
        </w:rPr>
        <w:t xml:space="preserve">High Attrition Rates:</w:t>
      </w:r>
      <w:r>
        <w:t xml:space="preserve"> </w:t>
      </w:r>
      <w:r>
        <w:t xml:space="preserve">Low wages relative to skill level, perception of the trade as less prestigious compared to office jobs, and inadequate career progression pathways lead many skilled</w:t>
      </w:r>
      <w:r>
        <w:t xml:space="preserve"> </w:t>
      </w:r>
      <w:r>
        <w:rPr>
          <w:bCs/>
          <w:b/>
        </w:rPr>
        <w:t xml:space="preserve">Plumber</w:t>
      </w:r>
      <w:r>
        <w:t xml:space="preserve">s to leave the sector or migrate for better opportunities.</w:t>
      </w:r>
    </w:p>
    <w:p>
      <w:pPr>
        <w:numPr>
          <w:ilvl w:val="0"/>
          <w:numId w:val="1001"/>
        </w:numPr>
        <w:pStyle w:val="Compact"/>
      </w:pPr>
      <w:r>
        <w:rPr>
          <w:bCs/>
          <w:b/>
        </w:rPr>
        <w:t xml:space="preserve">Lack of Standardized Certification:</w:t>
      </w:r>
      <w:r>
        <w:t xml:space="preserve"> </w:t>
      </w:r>
      <w:r>
        <w:t xml:space="preserve">Fragmented certification processes across different municipal authorities in Riyadh create confusion for workers and employers, hindering workforce mobility and quality assurance.</w:t>
      </w:r>
    </w:p>
    <w:p>
      <w:pPr>
        <w:numPr>
          <w:ilvl w:val="0"/>
          <w:numId w:val="1001"/>
        </w:numPr>
        <w:pStyle w:val="Compact"/>
      </w:pPr>
      <w:r>
        <w:rPr>
          <w:bCs/>
          <w:b/>
        </w:rPr>
        <w:t xml:space="preserve">Climate-Specific Challenges:</w:t>
      </w:r>
      <w:r>
        <w:t xml:space="preserve"> </w:t>
      </w:r>
      <w:r>
        <w:t xml:space="preserve">The harsh desert environment accelerates pipe corrosion and joint failures, demanding plumbers with specialized knowledge rarely covered in current training programs focused on temperate climates.</w:t>
      </w:r>
    </w:p>
    <w:p>
      <w:pPr>
        <w:pStyle w:val="FirstParagraph"/>
      </w:pPr>
      <w:r>
        <w:t xml:space="preserve">This deficit directly impacts Riyadh's ability to maintain water pressure systems, prevent catastrophic leaks (wasting precious resources), ensure public health standards in new developments, and meet the sustainability targets embedded within Vision 2030. This Research Proposal is thus not merely an academic exercise but a practical necessity for</w:t>
      </w:r>
      <w:r>
        <w:t xml:space="preserve"> </w:t>
      </w:r>
      <w:r>
        <w:rPr>
          <w:bCs/>
          <w:b/>
        </w:rPr>
        <w:t xml:space="preserve">Saudi Arabia Riyadh</w:t>
      </w:r>
      <w:r>
        <w:t xml:space="preserve">'s future stability.</w:t>
      </w:r>
    </w:p>
    <w:bookmarkEnd w:id="22"/>
    <w:bookmarkStart w:id="23" w:name="research-objectives"/>
    <w:p>
      <w:pPr>
        <w:pStyle w:val="Heading2"/>
      </w:pPr>
      <w:r>
        <w:t xml:space="preserve">3. Research Objectives</w:t>
      </w:r>
    </w:p>
    <w:p>
      <w:pPr>
        <w:pStyle w:val="FirstParagraph"/>
      </w:pPr>
      <w:r>
        <w:t xml:space="preserve">This study seeks to achieve the following specific, measurable objectives within the context of</w:t>
      </w:r>
      <w:r>
        <w:t xml:space="preserve"> </w:t>
      </w:r>
      <w:r>
        <w:rPr>
          <w:bCs/>
          <w:b/>
        </w:rPr>
        <w:t xml:space="preserve">Riyadh, Saudi Arabia</w:t>
      </w:r>
      <w:r>
        <w:t xml:space="preserve">:</w:t>
      </w:r>
    </w:p>
    <w:p>
      <w:pPr>
        <w:numPr>
          <w:ilvl w:val="0"/>
          <w:numId w:val="1002"/>
        </w:numPr>
        <w:pStyle w:val="Compact"/>
      </w:pPr>
      <w:r>
        <w:t xml:space="preserve">To conduct a detailed audit of current plumber workforce demographics, skills gaps, and geographic distribution across Riyadh municipalities.</w:t>
      </w:r>
    </w:p>
    <w:p>
      <w:pPr>
        <w:numPr>
          <w:ilvl w:val="0"/>
          <w:numId w:val="1002"/>
        </w:numPr>
        <w:pStyle w:val="Compact"/>
      </w:pPr>
      <w:r>
        <w:t xml:space="preserve">To evaluate the efficacy of existing plumber training programs (governmental and private) in Riyadh against industry needs, focusing on climate adaptation, new technologies (e.g., pipe bursting techniques), and sustainability practices.</w:t>
      </w:r>
    </w:p>
    <w:p>
      <w:pPr>
        <w:numPr>
          <w:ilvl w:val="0"/>
          <w:numId w:val="1002"/>
        </w:numPr>
        <w:pStyle w:val="Compact"/>
      </w:pPr>
      <w:r>
        <w:t xml:space="preserve">To identify key barriers to recruitment and retention of qualified plumbers specifically within Riyadh's socio-economic landscape.</w:t>
      </w:r>
    </w:p>
    <w:p>
      <w:pPr>
        <w:numPr>
          <w:ilvl w:val="0"/>
          <w:numId w:val="1002"/>
        </w:numPr>
        <w:pStyle w:val="Compact"/>
      </w:pPr>
      <w:r>
        <w:t xml:space="preserve">To develop a comprehensive, actionable framework for enhancing the plumber workforce capacity in Riyadh, including recommendations for curriculum reform, certification standardization, career path development, and potential incentives (e.g., targeted wage subsidies for critical roles).</w:t>
      </w:r>
    </w:p>
    <w:bookmarkEnd w:id="23"/>
    <w:bookmarkStart w:id="24" w:name="methodology"/>
    <w:p>
      <w:pPr>
        <w:pStyle w:val="Heading2"/>
      </w:pPr>
      <w:r>
        <w:t xml:space="preserve">4. Methodology</w:t>
      </w:r>
    </w:p>
    <w:p>
      <w:pPr>
        <w:pStyle w:val="FirstParagraph"/>
      </w:pPr>
      <w:r>
        <w:t xml:space="preserve">The research will employ a mixed-methods approach tailored to the Riyadh context:</w:t>
      </w:r>
    </w:p>
    <w:p>
      <w:pPr>
        <w:numPr>
          <w:ilvl w:val="0"/>
          <w:numId w:val="1003"/>
        </w:numPr>
        <w:pStyle w:val="Compact"/>
      </w:pPr>
      <w:r>
        <w:rPr>
          <w:bCs/>
          <w:b/>
        </w:rPr>
        <w:t xml:space="preserve">Quantitative Survey:</w:t>
      </w:r>
      <w:r>
        <w:t xml:space="preserve"> </w:t>
      </w:r>
      <w:r>
        <w:t xml:space="preserve">Distributed to all registered plumbers (n=1,500+) and municipal plumbing department heads across Riyadh's 33 municipalities. Measures will include skills inventory, job satisfaction, salary expectations, and perceived training needs.</w:t>
      </w:r>
    </w:p>
    <w:p>
      <w:pPr>
        <w:numPr>
          <w:ilvl w:val="0"/>
          <w:numId w:val="1003"/>
        </w:numPr>
        <w:pStyle w:val="Compact"/>
      </w:pPr>
      <w:r>
        <w:rPr>
          <w:bCs/>
          <w:b/>
        </w:rPr>
        <w:t xml:space="preserve">Qualitative Focus Groups:</w:t>
      </w:r>
      <w:r>
        <w:t xml:space="preserve"> </w:t>
      </w:r>
      <w:r>
        <w:t xml:space="preserve">Conducted with key stakeholders: senior plumbers (Riyadh-based), training institute directors (e.g., King Saud University Vocational Programs), municipality infrastructure managers, and representatives from major construction firms (e.g., Saudi Binladin Group, Nesma) operating in Riyadh. Focus will be on identifying systemic barriers and practical solutions.</w:t>
      </w:r>
    </w:p>
    <w:p>
      <w:pPr>
        <w:numPr>
          <w:ilvl w:val="0"/>
          <w:numId w:val="1003"/>
        </w:numPr>
        <w:pStyle w:val="Compact"/>
      </w:pPr>
      <w:r>
        <w:rPr>
          <w:bCs/>
          <w:b/>
        </w:rPr>
        <w:t xml:space="preserve">Infrastructure Audit:</w:t>
      </w:r>
      <w:r>
        <w:t xml:space="preserve"> </w:t>
      </w:r>
      <w:r>
        <w:t xml:space="preserve">Collaboration with the Riyadh Water Authority to analyze failure rates of plumbing systems in different districts, correlating these with workforce density and training data to establish empirical links.</w:t>
      </w:r>
    </w:p>
    <w:p>
      <w:pPr>
        <w:numPr>
          <w:ilvl w:val="0"/>
          <w:numId w:val="1003"/>
        </w:numPr>
        <w:pStyle w:val="Compact"/>
      </w:pPr>
      <w:r>
        <w:rPr>
          <w:bCs/>
          <w:b/>
        </w:rPr>
        <w:t xml:space="preserve">CASE STUDY ANALYSIS:</w:t>
      </w:r>
      <w:r>
        <w:t xml:space="preserve"> </w:t>
      </w:r>
      <w:r>
        <w:t xml:space="preserve">Review of successful plumber workforce models from comparable arid-region cities (e.g., Dubai, Abu Dhabi) adapted for Riyadh's specific scale and Vision 2030 alignment.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 robust evidence base leading to tangible outcomes for</w:t>
      </w:r>
      <w:r>
        <w:t xml:space="preserve"> </w:t>
      </w:r>
      <w:r>
        <w:rPr>
          <w:bCs/>
          <w:b/>
        </w:rPr>
        <w:t xml:space="preserve">Saudi Arabia Riyadh</w:t>
      </w:r>
      <w:r>
        <w:t xml:space="preserve">:</w:t>
      </w:r>
    </w:p>
    <w:p>
      <w:pPr>
        <w:numPr>
          <w:ilvl w:val="0"/>
          <w:numId w:val="1004"/>
        </w:numPr>
        <w:pStyle w:val="Compact"/>
      </w:pPr>
      <w:r>
        <w:t xml:space="preserve">A definitive skills gap report specific to the Riyadh plumber workforce, identifying critical shortages (e.g., in sustainable plumbing, high-rise building systems).</w:t>
      </w:r>
    </w:p>
    <w:p>
      <w:pPr>
        <w:numPr>
          <w:ilvl w:val="0"/>
          <w:numId w:val="1004"/>
        </w:numPr>
        <w:pStyle w:val="Compact"/>
      </w:pPr>
      <w:r>
        <w:t xml:space="preserve">A validated blueprint for reforming plumber training curricula at all levels in Riyadh, incorporating Saudi standards and desert-specific challenges.</w:t>
      </w:r>
    </w:p>
    <w:p>
      <w:pPr>
        <w:numPr>
          <w:ilvl w:val="0"/>
          <w:numId w:val="1004"/>
        </w:numPr>
        <w:pStyle w:val="Compact"/>
      </w:pPr>
      <w:r>
        <w:t xml:space="preserve">Policy recommendations for standardizing certification across municipal boundaries and establishing a transparent career ladder with competitive remuneration structures within the Riyadh context.</w:t>
      </w:r>
    </w:p>
    <w:p>
      <w:pPr>
        <w:numPr>
          <w:ilvl w:val="0"/>
          <w:numId w:val="1004"/>
        </w:numPr>
        <w:pStyle w:val="Compact"/>
      </w:pPr>
      <w:r>
        <w:t xml:space="preserve">Proven strategies to improve recruitment (e.g., targeted school outreach programs highlighting the high demand and earning potential of a plumber career in growing Riyadh) and retention of skilled professionals.</w:t>
      </w:r>
    </w:p>
    <w:p>
      <w:pPr>
        <w:pStyle w:val="FirstParagraph"/>
      </w:pPr>
      <w:r>
        <w:t xml:space="preserve">The significance extends beyond immediate labor supply; a strengthened plumber workforce is pivotal for Riyadh's water security, reduced infrastructure maintenance costs (estimated at 15% savings annually), enhanced public health outcomes, and the successful implementation of Vision 2030's urban projects. This Research Proposal positions itself as a foundational step towards building a resilient, modern city infrastructure where the skilled</w:t>
      </w:r>
      <w:r>
        <w:t xml:space="preserve"> </w:t>
      </w:r>
      <w:r>
        <w:rPr>
          <w:bCs/>
          <w:b/>
        </w:rPr>
        <w:t xml:space="preserve">Plumber</w:t>
      </w:r>
      <w:r>
        <w:t xml:space="preserve"> </w:t>
      </w:r>
      <w:r>
        <w:t xml:space="preserve">is recognized as an indispensable professional in</w:t>
      </w:r>
      <w:r>
        <w:t xml:space="preserve"> </w:t>
      </w:r>
      <w:r>
        <w:rPr>
          <w:bCs/>
          <w:b/>
        </w:rPr>
        <w:t xml:space="preserve">Saudi Arabia Riyadh</w:t>
      </w:r>
      <w:r>
        <w:t xml:space="preserve">'s future.</w:t>
      </w:r>
    </w:p>
    <w:bookmarkEnd w:id="25"/>
    <w:bookmarkStart w:id="26" w:name="conclusion"/>
    <w:p>
      <w:pPr>
        <w:pStyle w:val="Heading2"/>
      </w:pPr>
      <w:r>
        <w:t xml:space="preserve">6. Conclusion</w:t>
      </w:r>
    </w:p>
    <w:p>
      <w:pPr>
        <w:pStyle w:val="FirstParagraph"/>
      </w:pPr>
      <w:r>
        <w:t xml:space="preserve">The critical shortage of qualified plumbers represents a significant, yet solvable, bottleneck to Riyadh's development aspirations. This Research Proposal provides a targeted roadmap to diagnose the issue comprehensively and develop context-specific solutions. By focusing squarely on the unique demands of building and maintaining infrastructure in</w:t>
      </w:r>
      <w:r>
        <w:t xml:space="preserve"> </w:t>
      </w:r>
      <w:r>
        <w:rPr>
          <w:bCs/>
          <w:b/>
        </w:rPr>
        <w:t xml:space="preserve">Riyadh, Saudi Arabia</w:t>
      </w:r>
      <w:r>
        <w:t xml:space="preserve">, this research moves beyond generic workforce analysis. It delivers actionable insights directly aimed at empowering the crucial yet often undervalued profession of plumbing within Riyadh's dynamic urban ecosystem, ensuring that as the city soars towards its Vision 2030 goals, its very backbone – its water and sanitation systems – remains reliable, efficient, and sustainable.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Plumbing Workforce Needs in Riyadh, Saudi Arabia</dc:title>
  <dc:creator/>
  <cp:keywords/>
  <dcterms:created xsi:type="dcterms:W3CDTF">2025-12-11T17:25:33Z</dcterms:created>
  <dcterms:modified xsi:type="dcterms:W3CDTF">2025-12-11T17:25:33Z</dcterms:modified>
</cp:coreProperties>
</file>

<file path=docProps/custom.xml><?xml version="1.0" encoding="utf-8"?>
<Properties xmlns="http://schemas.openxmlformats.org/officeDocument/2006/custom-properties" xmlns:vt="http://schemas.openxmlformats.org/officeDocument/2006/docPropsVTypes"/>
</file>