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7" w:name="X124a89101ba8566e6bcafe319fef2571eb1683c"/>
    <w:p>
      <w:pPr>
        <w:pStyle w:val="Heading1"/>
      </w:pPr>
      <w:r>
        <w:t xml:space="preserve">Research Proposal: The Evolving Professional Landscape of a Plumber in the Dynamic Context of Singapore Singapore</w:t>
      </w:r>
    </w:p>
    <w:bookmarkStart w:id="20" w:name="X4ad4d8e959c9cfdc7e7c025fd0b6b32e32799d6"/>
    <w:p>
      <w:pPr>
        <w:pStyle w:val="Heading2"/>
      </w:pPr>
      <w:r>
        <w:t xml:space="preserve">1. Introduction: The Imperative for Dedicated Research on Plumbers in Singapore Singapore</w:t>
      </w:r>
    </w:p>
    <w:p>
      <w:pPr>
        <w:pStyle w:val="FirstParagraph"/>
      </w:pPr>
      <w:r>
        <w:t xml:space="preserve">This comprehensive</w:t>
      </w:r>
      <w:r>
        <w:t xml:space="preserve"> </w:t>
      </w:r>
      <w:r>
        <w:rPr>
          <w:bCs/>
          <w:b/>
        </w:rPr>
        <w:t xml:space="preserve">Research Proposal</w:t>
      </w:r>
      <w:r>
        <w:t xml:space="preserve"> </w:t>
      </w:r>
      <w:r>
        <w:t xml:space="preserve">addresses the critical yet often overlooked role of a</w:t>
      </w:r>
      <w:r>
        <w:t xml:space="preserve"> </w:t>
      </w:r>
      <w:r>
        <w:rPr>
          <w:iCs/>
          <w:i/>
        </w:rPr>
        <w:t xml:space="preserve">Plumber</w:t>
      </w:r>
      <w:r>
        <w:t xml:space="preserve"> </w:t>
      </w:r>
      <w:r>
        <w:t xml:space="preserve">within the intricate urban ecosystem of</w:t>
      </w:r>
      <w:r>
        <w:t xml:space="preserve"> </w:t>
      </w:r>
      <w:r>
        <w:rPr>
          <w:bCs/>
          <w:b/>
        </w:rPr>
        <w:t xml:space="preserve">Singapore Singapore</w:t>
      </w:r>
      <w:r>
        <w:t xml:space="preserve">. As one of Asia's most densely populated and technologically advanced city-states, Singapore faces unique challenges in water management, infrastructure resilience, and sustainable living. The plumber – a profession central to public health and environmental sustainability – operates at the intersection of these critical systems. Despite being fundamental to daily life across</w:t>
      </w:r>
      <w:r>
        <w:t xml:space="preserve"> </w:t>
      </w:r>
      <w:r>
        <w:rPr>
          <w:bCs/>
          <w:b/>
        </w:rPr>
        <w:t xml:space="preserve">Singapore Singapore</w:t>
      </w:r>
      <w:r>
        <w:t xml:space="preserve">, the professional development, skill requirements, and societal recognition of plumbers remain inadequately researched. This gap necessitates a focused investigation into how modern plumbing practices can be optimized to meet Singapore's ambitious Smart Nation and Water-Neutral goals. The urgency is amplified by aging infrastructure, climate change pressures, and Singapore's aspiration to lead in water innovation globally.</w:t>
      </w:r>
    </w:p>
    <w:bookmarkEnd w:id="20"/>
    <w:bookmarkStart w:id="21" w:name="X4f824c636e845cf670e3c7287a127b45546506f"/>
    <w:p>
      <w:pPr>
        <w:pStyle w:val="Heading2"/>
      </w:pPr>
      <w:r>
        <w:t xml:space="preserve">2. Literature Review: Existing Gaps in Plumbing Studies within Singapore Context</w:t>
      </w:r>
    </w:p>
    <w:p>
      <w:pPr>
        <w:pStyle w:val="FirstParagraph"/>
      </w:pPr>
      <w:r>
        <w:t xml:space="preserve">While extensive research exists on Singapore's water management frameworks (e.g., PUB’s ABC Waters Programme), few studies examine the occupational realities of frontline workers like the plumber. Previous academic work focuses on technological solutions (e.g., smart water meters) but neglects human capital – particularly the plumber's role in maintaining, troubleshooting, and adapting these systems. The 2020 Ministry of Manpower report on skilled trades highlighted plumbing as a critical shortage occupation, yet no systematic study has mapped the evolving skill set required for a plumber to operate effectively within Singapore Singapore’s regulatory and environmental landscape. This proposal bridges this gap by centering the</w:t>
      </w:r>
      <w:r>
        <w:t xml:space="preserve"> </w:t>
      </w:r>
      <w:r>
        <w:rPr>
          <w:iCs/>
          <w:i/>
        </w:rPr>
        <w:t xml:space="preserve">Plumber</w:t>
      </w:r>
      <w:r>
        <w:t xml:space="preserve"> </w:t>
      </w:r>
      <w:r>
        <w:t xml:space="preserve">as an indispensable agent in Singapore's water security strategy. Crucially, it challenges the perception of plumbing as merely "manual labor" and positions it as a high-skill profession vital to urban sustainability.</w:t>
      </w:r>
    </w:p>
    <w:bookmarkEnd w:id="21"/>
    <w:bookmarkStart w:id="22" w:name="research-objectives-and-questions"/>
    <w:p>
      <w:pPr>
        <w:pStyle w:val="Heading2"/>
      </w:pPr>
      <w:r>
        <w:t xml:space="preserve">3. Research Objectives and Questions</w:t>
      </w:r>
    </w:p>
    <w:p>
      <w:pPr>
        <w:pStyle w:val="FirstParagraph"/>
      </w:pPr>
      <w:r>
        <w:t xml:space="preserve">The primary aim of this</w:t>
      </w:r>
      <w:r>
        <w:t xml:space="preserve"> </w:t>
      </w:r>
      <w:r>
        <w:rPr>
          <w:bCs/>
          <w:b/>
        </w:rPr>
        <w:t xml:space="preserve">Research Proposal</w:t>
      </w:r>
      <w:r>
        <w:t xml:space="preserve"> </w:t>
      </w:r>
      <w:r>
        <w:t xml:space="preserve">is to conduct an evidence-based analysis of the plumber’s professional trajectory, challenges, and contribution within Singapore Singapore. Specific objectives include:</w:t>
      </w:r>
    </w:p>
    <w:p>
      <w:pPr>
        <w:numPr>
          <w:ilvl w:val="0"/>
          <w:numId w:val="1001"/>
        </w:numPr>
        <w:pStyle w:val="Compact"/>
      </w:pPr>
      <w:r>
        <w:t xml:space="preserve">To identify the evolving technical competencies required for a contemporary plumber operating in Singapore's high-density urban environment.</w:t>
      </w:r>
    </w:p>
    <w:p>
      <w:pPr>
        <w:numPr>
          <w:ilvl w:val="0"/>
          <w:numId w:val="1001"/>
        </w:numPr>
        <w:pStyle w:val="Compact"/>
      </w:pPr>
      <w:r>
        <w:t xml:space="preserve">To assess the impact of regulatory frameworks (e.g., Building and Construction Authority standards) on plumbing practices across residential, commercial, and public infrastructure in Singapore Singapore.</w:t>
      </w:r>
    </w:p>
    <w:p>
      <w:pPr>
        <w:numPr>
          <w:ilvl w:val="0"/>
          <w:numId w:val="1001"/>
        </w:numPr>
        <w:pStyle w:val="Compact"/>
      </w:pPr>
      <w:r>
        <w:t xml:space="preserve">To evaluate the socio-economic factors influencing recruitment, retention, and professional development for plumbers in Singapore Singapore.</w:t>
      </w:r>
    </w:p>
    <w:p>
      <w:pPr>
        <w:numPr>
          <w:ilvl w:val="0"/>
          <w:numId w:val="1001"/>
        </w:numPr>
        <w:pStyle w:val="Compact"/>
      </w:pPr>
      <w:r>
        <w:t xml:space="preserve">To propose a framework for enhancing the status, training pathways, and technological integration of the plumber profession within Singapore's Smart Nation vision.</w:t>
      </w:r>
    </w:p>
    <w:bookmarkEnd w:id="22"/>
    <w:bookmarkStart w:id="23" w:name="X3362d3a3127a2cb5a1d7345b15acc70320037b9"/>
    <w:p>
      <w:pPr>
        <w:pStyle w:val="Heading2"/>
      </w:pPr>
      <w:r>
        <w:t xml:space="preserve">4. Methodology: Mixed-Methods Approach for Contextual Rigor</w:t>
      </w:r>
    </w:p>
    <w:p>
      <w:pPr>
        <w:pStyle w:val="FirstParagraph"/>
      </w:pPr>
      <w:r>
        <w:t xml:space="preserve">This study employs a sequential mixed-methods design to ensure robust findings relevant to Singapore Singapore:</w:t>
      </w:r>
    </w:p>
    <w:p>
      <w:pPr>
        <w:numPr>
          <w:ilvl w:val="0"/>
          <w:numId w:val="1002"/>
        </w:numPr>
        <w:pStyle w:val="Compact"/>
      </w:pPr>
      <w:r>
        <w:rPr>
          <w:bCs/>
          <w:b/>
        </w:rPr>
        <w:t xml:space="preserve">Phase 1: Quantitative Survey (N=500 plumbers)</w:t>
      </w:r>
      <w:r>
        <w:t xml:space="preserve"> </w:t>
      </w:r>
      <w:r>
        <w:t xml:space="preserve">– Distributed across registered plumbing contractors, public housing estates (HDB), and commercial facilities in Singapore Singapore. Metrics will include skill proficiency levels, training history, perceived regulatory barriers, and job satisfaction.</w:t>
      </w:r>
    </w:p>
    <w:p>
      <w:pPr>
        <w:numPr>
          <w:ilvl w:val="0"/>
          <w:numId w:val="1002"/>
        </w:numPr>
        <w:pStyle w:val="Compact"/>
      </w:pPr>
      <w:r>
        <w:rPr>
          <w:bCs/>
          <w:b/>
        </w:rPr>
        <w:t xml:space="preserve">Phase 2: Qualitative Interviews (N=40)</w:t>
      </w:r>
      <w:r>
        <w:t xml:space="preserve"> </w:t>
      </w:r>
      <w:r>
        <w:t xml:space="preserve">– In-depth discussions with key stakeholders: senior plumbers (15), PUB officers (5), HDB maintenance managers (10), and vocational educators at ITE Singapore. Focus on challenges in adopting sustainable plumbing tech (e.g., greywater recycling systems, sensor-based leak detection).</w:t>
      </w:r>
    </w:p>
    <w:p>
      <w:pPr>
        <w:numPr>
          <w:ilvl w:val="0"/>
          <w:numId w:val="1002"/>
        </w:numPr>
        <w:pStyle w:val="Compact"/>
      </w:pPr>
      <w:r>
        <w:rPr>
          <w:bCs/>
          <w:b/>
        </w:rPr>
        <w:t xml:space="preserve">Phase 3: Infrastructure Audit</w:t>
      </w:r>
      <w:r>
        <w:t xml:space="preserve"> </w:t>
      </w:r>
      <w:r>
        <w:t xml:space="preserve">– Collaboration with PUB to analyze failure rates of plumbing systems linked to human factors versus technological causes in selected Singapore Singapore precincts.</w:t>
      </w:r>
    </w:p>
    <w:p>
      <w:pPr>
        <w:pStyle w:val="FirstParagraph"/>
      </w:pPr>
      <w:r>
        <w:t xml:space="preserve">Data analysis will use SPSS for survey metrics and thematic analysis for qualitative data. All research adheres strictly to NUS IRB guidelines, ensuring ethical rigor in a city-state where public infrastructure safety is paramount.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for multiple stakeholders in Singapore Singapore:</w:t>
      </w:r>
    </w:p>
    <w:p>
      <w:pPr>
        <w:numPr>
          <w:ilvl w:val="0"/>
          <w:numId w:val="1003"/>
        </w:numPr>
        <w:pStyle w:val="Compact"/>
      </w:pPr>
      <w:r>
        <w:rPr>
          <w:bCs/>
          <w:b/>
        </w:rPr>
        <w:t xml:space="preserve">Policymakers (PUB, MOH):</w:t>
      </w:r>
      <w:r>
        <w:t xml:space="preserve"> </w:t>
      </w:r>
      <w:r>
        <w:t xml:space="preserve">Evidence to reform plumber certification standards, incentivize green plumbing certifications (e.g., for rainwater harvesting systems), and integrate plumbers into urban resilience planning.</w:t>
      </w:r>
    </w:p>
    <w:p>
      <w:pPr>
        <w:numPr>
          <w:ilvl w:val="0"/>
          <w:numId w:val="1003"/>
        </w:numPr>
        <w:pStyle w:val="Compact"/>
      </w:pPr>
      <w:r>
        <w:rPr>
          <w:bCs/>
          <w:b/>
        </w:rPr>
        <w:t xml:space="preserve">Vocational Training Institutions (ITE, SIT):</w:t>
      </w:r>
      <w:r>
        <w:t xml:space="preserve"> </w:t>
      </w:r>
      <w:r>
        <w:t xml:space="preserve">Curriculum development blueprint aligning plumbing education with Singapore Singapore’s Smart Nation tech demands (e.g., IoT-enabled diagnostics).</w:t>
      </w:r>
    </w:p>
    <w:p>
      <w:pPr>
        <w:numPr>
          <w:ilvl w:val="0"/>
          <w:numId w:val="1003"/>
        </w:numPr>
        <w:pStyle w:val="Compact"/>
      </w:pPr>
      <w:r>
        <w:rPr>
          <w:bCs/>
          <w:b/>
        </w:rPr>
        <w:t xml:space="preserve">Industry (Plumbing Contractors):</w:t>
      </w:r>
      <w:r>
        <w:t xml:space="preserve"> </w:t>
      </w:r>
      <w:r>
        <w:t xml:space="preserve">Practical guidelines for upskilling workforces to meet emerging regulations under the 2030 Water Plan.</w:t>
      </w:r>
    </w:p>
    <w:p>
      <w:pPr>
        <w:numPr>
          <w:ilvl w:val="0"/>
          <w:numId w:val="1003"/>
        </w:numPr>
        <w:pStyle w:val="Compact"/>
      </w:pPr>
      <w:r>
        <w:rPr>
          <w:bCs/>
          <w:b/>
        </w:rPr>
        <w:t xml:space="preserve">The Plumber Profession:</w:t>
      </w:r>
      <w:r>
        <w:t xml:space="preserve"> </w:t>
      </w:r>
      <w:r>
        <w:t xml:space="preserve">A framework to elevate professional recognition, address skill shortages, and enhance career progression pathways – transforming the plumber from a "service provider" to a "water systems engineer."</w:t>
      </w:r>
    </w:p>
    <w:p>
      <w:pPr>
        <w:pStyle w:val="FirstParagraph"/>
      </w:pPr>
      <w:r>
        <w:t xml:space="preserve">Most significantly, this research will quantify how investing in the plumber’s expertise directly contributes to Singapore Singapore’s national goals: reducing non-revenue water (currently ~5%), supporting water reuse targets (e.g., NEWater), and ensuring infrastructure resilience against climate-induced disruptions like intense rainfall events.</w:t>
      </w:r>
    </w:p>
    <w:bookmarkEnd w:id="24"/>
    <w:bookmarkStart w:id="25" w:name="timeline-and-resource-implications"/>
    <w:p>
      <w:pPr>
        <w:pStyle w:val="Heading2"/>
      </w:pPr>
      <w:r>
        <w:t xml:space="preserve">6. Timeline and Resource Implications</w:t>
      </w:r>
    </w:p>
    <w:p>
      <w:pPr>
        <w:pStyle w:val="FirstParagraph"/>
      </w:pPr>
      <w:r>
        <w:t xml:space="preserve">The proposed 18-month study aligns with Singapore Singapore’s strategic planning cycles:</w:t>
      </w:r>
    </w:p>
    <w:p>
      <w:pPr>
        <w:numPr>
          <w:ilvl w:val="0"/>
          <w:numId w:val="1004"/>
        </w:numPr>
        <w:pStyle w:val="Compact"/>
      </w:pPr>
      <w:r>
        <w:rPr>
          <w:bCs/>
          <w:b/>
        </w:rPr>
        <w:t xml:space="preserve">Months 1-3:</w:t>
      </w:r>
      <w:r>
        <w:t xml:space="preserve"> </w:t>
      </w:r>
      <w:r>
        <w:t xml:space="preserve">Literature synthesis, IRB approval, survey development (with PUB collaboration).</w:t>
      </w:r>
    </w:p>
    <w:p>
      <w:pPr>
        <w:numPr>
          <w:ilvl w:val="0"/>
          <w:numId w:val="1004"/>
        </w:numPr>
        <w:pStyle w:val="Compact"/>
      </w:pPr>
      <w:r>
        <w:rPr>
          <w:bCs/>
          <w:b/>
        </w:rPr>
        <w:t xml:space="preserve">Months 4-9:</w:t>
      </w:r>
      <w:r>
        <w:t xml:space="preserve"> </w:t>
      </w:r>
      <w:r>
        <w:t xml:space="preserve">Data collection (surveys + interviews) across all 5 planning areas of Singapore Singapore.</w:t>
      </w:r>
    </w:p>
    <w:p>
      <w:pPr>
        <w:numPr>
          <w:ilvl w:val="0"/>
          <w:numId w:val="1004"/>
        </w:numPr>
        <w:pStyle w:val="Compact"/>
      </w:pPr>
      <w:r>
        <w:rPr>
          <w:bCs/>
          <w:b/>
        </w:rPr>
        <w:t xml:space="preserve">Months 10-15:</w:t>
      </w:r>
      <w:r>
        <w:t xml:space="preserve"> </w:t>
      </w:r>
      <w:r>
        <w:t xml:space="preserve">Data analysis and framework development.</w:t>
      </w:r>
    </w:p>
    <w:p>
      <w:pPr>
        <w:numPr>
          <w:ilvl w:val="0"/>
          <w:numId w:val="1004"/>
        </w:numPr>
        <w:pStyle w:val="Compact"/>
      </w:pPr>
      <w:r>
        <w:rPr>
          <w:bCs/>
          <w:b/>
        </w:rPr>
        <w:t xml:space="preserve">Months 16-18:</w:t>
      </w:r>
      <w:r>
        <w:t xml:space="preserve"> </w:t>
      </w:r>
      <w:r>
        <w:t xml:space="preserve">Stakeholder validation workshops and final report drafting for PUB/Singapore Government submission.</w:t>
      </w:r>
    </w:p>
    <w:p>
      <w:pPr>
        <w:pStyle w:val="FirstParagraph"/>
      </w:pPr>
      <w:r>
        <w:t xml:space="preserve">Budget requirements (~S$250,000) will cover researcher salaries (2 FTE), travel, data analysis software, and community engagement. This investment is justified by the potential return: a more efficient plumbing workforce could reduce Singapore Singapore’s water loss by 1-2%, saving S$3M annually in infrastructure costs – as per PUB’s cost-benefit models.</w:t>
      </w:r>
    </w:p>
    <w:bookmarkEnd w:id="25"/>
    <w:bookmarkStart w:id="26" w:name="Xfe63d6c0c2fdb52808208ebe01d8056c6d6703d"/>
    <w:p>
      <w:pPr>
        <w:pStyle w:val="Heading2"/>
      </w:pPr>
      <w:r>
        <w:t xml:space="preserve">7. Conclusion: Plumbing as the Unsung Engine of Singapore's Future</w:t>
      </w:r>
    </w:p>
    <w:p>
      <w:pPr>
        <w:pStyle w:val="FirstParagraph"/>
      </w:pPr>
      <w:r>
        <w:t xml:space="preserve">This</w:t>
      </w:r>
      <w:r>
        <w:t xml:space="preserve"> </w:t>
      </w:r>
      <w:r>
        <w:rPr>
          <w:bCs/>
          <w:b/>
        </w:rPr>
        <w:t xml:space="preserve">Research Proposal</w:t>
      </w:r>
      <w:r>
        <w:t xml:space="preserve"> </w:t>
      </w:r>
      <w:r>
        <w:t xml:space="preserve">asserts that a systematic investigation into the plumber profession is not merely an academic exercise, but a strategic necessity for Singapore Singapore’s continued excellence in urban living. The plumber – often invisible to residents yet indispensable to public health and environmental security – must transition from being overlooked to being strategically invested in. By centering the experiences, challenges, and potential of the plumber within our research framework, this study will provide Singapore Singapore with a roadmap for building a resilient, future-ready water management ecosystem. In doing so, it transforms "Singapore Singapore" from merely a geographic location into a model where every critical profession is valued as part of the nation’s sustainable fabric. This Research Proposal represents the first dedicated academic inquiry to elevate the plumber from an operational role to a recognized cornerstone of Singapore Singapore’s smart, green, and resilient urban identity.</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 Plumber in Singapore Singapore</dc:title>
  <dc:creator/>
  <dc:language>en</dc:language>
  <cp:keywords/>
  <dcterms:created xsi:type="dcterms:W3CDTF">2026-07-21T10:32:57Z</dcterms:created>
  <dcterms:modified xsi:type="dcterms:W3CDTF">2026-07-21T10:32:57Z</dcterms:modified>
</cp:coreProperties>
</file>

<file path=docProps/custom.xml><?xml version="1.0" encoding="utf-8"?>
<Properties xmlns="http://schemas.openxmlformats.org/officeDocument/2006/custom-properties" xmlns:vt="http://schemas.openxmlformats.org/officeDocument/2006/docPropsVTypes"/>
</file>