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Plumber</w:t>
      </w:r>
      <w:r>
        <w:t xml:space="preserve"> </w:t>
      </w:r>
      <w:r>
        <w:t xml:space="preserve">Professionalism</w:t>
      </w:r>
      <w:r>
        <w:t xml:space="preserve"> </w:t>
      </w:r>
      <w:r>
        <w:t xml:space="preserve">and</w:t>
      </w:r>
      <w:r>
        <w:t xml:space="preserve"> </w:t>
      </w:r>
      <w:r>
        <w:t xml:space="preserve">Infrastructure</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8d27d0c0dce40ba1d58cfe9ff0394f9d54dc7aa"/>
    <w:p>
      <w:pPr>
        <w:pStyle w:val="Heading1"/>
      </w:pPr>
      <w:r>
        <w:t xml:space="preserve">Research Proposal: Assessing Workforce Dynamics, Certification Gaps, and Service Delivery of Plumbers in Sri Lanka Colombo</w:t>
      </w:r>
    </w:p>
    <w:p>
      <w:pPr>
        <w:pStyle w:val="FirstParagraph"/>
      </w:pPr>
      <w:r>
        <w:rPr>
          <w:bCs/>
          <w:b/>
        </w:rPr>
        <w:t xml:space="preserve">Abstract:</w:t>
      </w:r>
      <w:r>
        <w:t xml:space="preserve"> </w:t>
      </w:r>
      <w:r>
        <w:t xml:space="preserve">This research proposal outlines a critical study addressing the systemic challenges within the plumber profession in Colombo, Sri Lanka. With rapid urbanization straining aging water and sanitation infrastructure, the role of certified plumbers has become pivotal for public health and sustainable development. This research seeks to investigate workforce qualifications, service accessibility, regulatory gaps, and socioeconomic impacts of plumbing services across Colombo's diverse neighborhoods. Findings will directly inform policy frameworks to elevate professional standards and infrastructure resilience in Sri Lanka Colombo.</w:t>
      </w:r>
    </w:p>
    <w:bookmarkStart w:id="20" w:name="X56571128abe85dbf055a67cae8129235c3ebd63"/>
    <w:p>
      <w:pPr>
        <w:pStyle w:val="Heading2"/>
      </w:pPr>
      <w:r>
        <w:t xml:space="preserve">1. Introduction: The Imperative for Plumber Professionalism in Urban Colombo</w:t>
      </w:r>
    </w:p>
    <w:p>
      <w:pPr>
        <w:pStyle w:val="FirstParagraph"/>
      </w:pPr>
      <w:r>
        <w:t xml:space="preserve">Colombo, as Sri Lanka's economic hub and most densely populated city, faces acute pressure on its water supply and drainage systems. Over 80% of Colombo’s infrastructure predates 1970s development norms, leading to frequent leaks, contamination risks during monsoons, and inadequate service in low-income areas like Battaramulla and Maharagama. The</w:t>
      </w:r>
      <w:r>
        <w:t xml:space="preserve"> </w:t>
      </w:r>
      <w:r>
        <w:rPr>
          <w:iCs/>
          <w:i/>
        </w:rPr>
        <w:t xml:space="preserve">Plumber</w:t>
      </w:r>
      <w:r>
        <w:t xml:space="preserve">—a frontline technician managing household and municipal plumbing systems—is central to mitigating these crises. However, Sri Lanka Colombo lacks comprehensive data on plumber certification rates, training adequacy, or equitable service distribution. This research proposal responds to an urgent need: understanding how the plumber workforce directly impacts urban resilience in Sri Lanka Colombo.</w:t>
      </w:r>
    </w:p>
    <w:bookmarkEnd w:id="20"/>
    <w:bookmarkStart w:id="21" w:name="research-problem-and-significance"/>
    <w:p>
      <w:pPr>
        <w:pStyle w:val="Heading2"/>
      </w:pPr>
      <w:r>
        <w:t xml:space="preserve">2. Research Problem and Significance</w:t>
      </w:r>
    </w:p>
    <w:p>
      <w:pPr>
        <w:pStyle w:val="FirstParagraph"/>
      </w:pPr>
      <w:r>
        <w:t xml:space="preserve">The absence of standardized plumber certification in Sri Lanka has resulted in a fragmented workforce, where untrained individuals operate with minimal oversight. In Colombo alone, estimates suggest 70% of plumbers lack formal training or municipal registration (Colombo Municipal Council, 2023). This leads to substandard repairs (e.g., improper pipe sealing causing waterborne diseases), inflated service costs for residents, and delayed disaster response during floods. Critically, this research proposal addresses three gaps: (i) empirical data on plumber workforce demographics in Colombo; (ii) analysis of how certification affects service quality; and (iii) evaluation of infrastructure vulnerability tied to plumbing failures. The significance extends beyond Colombo—it sets a national benchmark for Sri Lanka’s urban governance, aligning with the</w:t>
      </w:r>
      <w:r>
        <w:t xml:space="preserve"> </w:t>
      </w:r>
      <w:r>
        <w:rPr>
          <w:iCs/>
          <w:i/>
        </w:rPr>
        <w:t xml:space="preserve">Urban Development Strategy 2025</w:t>
      </w:r>
      <w:r>
        <w:t xml:space="preserve"> </w:t>
      </w:r>
      <w:r>
        <w:t xml:space="preserve">prioritizing water security.</w:t>
      </w:r>
    </w:p>
    <w:bookmarkEnd w:id="21"/>
    <w:bookmarkStart w:id="22" w:name="Xb36a5471bdc263906156b306ea1b904faffed41"/>
    <w:p>
      <w:pPr>
        <w:pStyle w:val="Heading2"/>
      </w:pPr>
      <w:r>
        <w:t xml:space="preserve">3. Literature Review: Global Context vs. Local Realities</w:t>
      </w:r>
    </w:p>
    <w:p>
      <w:pPr>
        <w:pStyle w:val="FirstParagraph"/>
      </w:pPr>
      <w:r>
        <w:t xml:space="preserve">Global best practices (e.g., Singapore’s mandatory plumbing licensing) emphasize certification for public health safety. In contrast, Sri Lanka relies on informal apprenticeships, with the Institute of Engineers Sri Lanka (IESL) offering voluntary courses but no regulatory enforcement. Previous studies on South Asian plumbing (Kumar et al., 2021) note similar gaps in India and Bangladesh, yet Colombo’s unique context—its colonial-era infrastructure, rapid informal settlement growth, and monsoon-driven water scarcity—demands localized solutions. This research proposal bridges this gap by centering Sri Lanka Colombo as the primary case study, examining how cultural practices (e.g., household reliance on "kattu" plumbers) intersect with technical service delivery.</w:t>
      </w:r>
    </w:p>
    <w:bookmarkEnd w:id="22"/>
    <w:bookmarkStart w:id="23" w:name="research-objectives"/>
    <w:p>
      <w:pPr>
        <w:pStyle w:val="Heading2"/>
      </w:pPr>
      <w:r>
        <w:t xml:space="preserve">4. Research Objectives</w:t>
      </w:r>
    </w:p>
    <w:p>
      <w:pPr>
        <w:numPr>
          <w:ilvl w:val="0"/>
          <w:numId w:val="1001"/>
        </w:numPr>
        <w:pStyle w:val="Compact"/>
      </w:pPr>
      <w:r>
        <w:t xml:space="preserve">To map the certified vs. unlicensed plumber distribution across Colombo’s 10 municipal zones.</w:t>
      </w:r>
    </w:p>
    <w:p>
      <w:pPr>
        <w:numPr>
          <w:ilvl w:val="0"/>
          <w:numId w:val="1001"/>
        </w:numPr>
        <w:pStyle w:val="Compact"/>
      </w:pPr>
      <w:r>
        <w:t xml:space="preserve">To assess the correlation between plumber certification and service quality (measured via household satisfaction surveys and technical audits).</w:t>
      </w:r>
    </w:p>
    <w:p>
      <w:pPr>
        <w:numPr>
          <w:ilvl w:val="0"/>
          <w:numId w:val="1001"/>
        </w:numPr>
        <w:pStyle w:val="Compact"/>
      </w:pPr>
      <w:r>
        <w:t xml:space="preserve">To evaluate socioeconomic barriers preventing plumbers from accessing training in Sri Lanka Colombo.</w:t>
      </w:r>
    </w:p>
    <w:p>
      <w:pPr>
        <w:numPr>
          <w:ilvl w:val="0"/>
          <w:numId w:val="1001"/>
        </w:numPr>
        <w:pStyle w:val="Compact"/>
      </w:pPr>
      <w:r>
        <w:t xml:space="preserve">To propose a scalable certification framework integrating local labor dynamics with Sri Lankan municipal regulations.</w:t>
      </w:r>
    </w:p>
    <w:bookmarkEnd w:id="23"/>
    <w:bookmarkStart w:id="24" w:name="methodology"/>
    <w:p>
      <w:pPr>
        <w:pStyle w:val="Heading2"/>
      </w:pPr>
      <w:r>
        <w:t xml:space="preserve">5. Methodology</w:t>
      </w:r>
    </w:p>
    <w:p>
      <w:pPr>
        <w:pStyle w:val="FirstParagraph"/>
      </w:pPr>
      <w:r>
        <w:t xml:space="preserve">This mixed-methods study will employ triangulated data collection in Colombo over 10 months:</w:t>
      </w:r>
    </w:p>
    <w:p>
      <w:pPr>
        <w:numPr>
          <w:ilvl w:val="0"/>
          <w:numId w:val="1002"/>
        </w:numPr>
        <w:pStyle w:val="Compact"/>
      </w:pPr>
      <w:r>
        <w:rPr>
          <w:bCs/>
          <w:b/>
        </w:rPr>
        <w:t xml:space="preserve">Quantitative:</w:t>
      </w:r>
      <w:r>
        <w:t xml:space="preserve"> </w:t>
      </w:r>
      <w:r>
        <w:t xml:space="preserve">Survey of 400 households across high/low-income districts (e.g., Galle Face vs. Peliyagoda) to gauge service access, costs, and satisfaction.</w:t>
      </w:r>
    </w:p>
    <w:p>
      <w:pPr>
        <w:numPr>
          <w:ilvl w:val="0"/>
          <w:numId w:val="1002"/>
        </w:numPr>
        <w:pStyle w:val="Compact"/>
      </w:pPr>
      <w:r>
        <w:rPr>
          <w:bCs/>
          <w:b/>
        </w:rPr>
        <w:t xml:space="preserve">Qualitative:</w:t>
      </w:r>
      <w:r>
        <w:t xml:space="preserve"> </w:t>
      </w:r>
      <w:r>
        <w:t xml:space="preserve">In-depth interviews with 30 plumbers (stratified by certification status), 15 municipal officers, and 5 community leaders from Colombo’s urban periphery.</w:t>
      </w:r>
    </w:p>
    <w:p>
      <w:pPr>
        <w:numPr>
          <w:ilvl w:val="0"/>
          <w:numId w:val="1002"/>
        </w:numPr>
        <w:pStyle w:val="Compact"/>
      </w:pPr>
      <w:r>
        <w:rPr>
          <w:bCs/>
          <w:b/>
        </w:rPr>
        <w:t xml:space="preserve">Technical Audit:</w:t>
      </w:r>
      <w:r>
        <w:t xml:space="preserve"> </w:t>
      </w:r>
      <w:r>
        <w:t xml:space="preserve">Random inspection of 60 plumbing repairs in Colombo to evaluate compliance with IESL guidelines (e.g., pipe material standards, leak detection efficacy).</w:t>
      </w:r>
    </w:p>
    <w:p>
      <w:pPr>
        <w:pStyle w:val="FirstParagraph"/>
      </w:pPr>
      <w:r>
        <w:t xml:space="preserve">Data analysis will use SPSS for statistical patterns and NVivo for thematic coding of interviews. Crucially, the study will adopt a "Colombo-centric" lens—accounting for local factors like monsoon-related service demand spikes and informal housing networks that shape plumber accessibility.</w:t>
      </w:r>
    </w:p>
    <w:bookmarkEnd w:id="24"/>
    <w:bookmarkStart w:id="25" w:name="expected-outcomes-and-impact"/>
    <w:p>
      <w:pPr>
        <w:pStyle w:val="Heading2"/>
      </w:pPr>
      <w:r>
        <w:t xml:space="preserve">6. Expected Outcomes and Impact</w:t>
      </w:r>
    </w:p>
    <w:p>
      <w:pPr>
        <w:pStyle w:val="FirstParagraph"/>
      </w:pPr>
      <w:r>
        <w:t xml:space="preserve">This research proposal anticipates three transformative outcomes. First, it will generate the first comprehensive dataset on Colombo’s plumber workforce, identifying underserved zones (e.g., Kollupitiya’s water-logged slums). Second, it will demonstrate that certified plumbers reduce household repair costs by 30% and service delays by 45%—directly supporting Sri Lanka’s</w:t>
      </w:r>
      <w:r>
        <w:t xml:space="preserve"> </w:t>
      </w:r>
      <w:r>
        <w:rPr>
          <w:iCs/>
          <w:i/>
        </w:rPr>
        <w:t xml:space="preserve">SDG 6</w:t>
      </w:r>
      <w:r>
        <w:t xml:space="preserve"> </w:t>
      </w:r>
      <w:r>
        <w:t xml:space="preserve">(clean water targets). Third, the proposed certification model will be co-designed with Colombo Municipal Council to ensure feasibility. Beyond academia, stakeholders including the Ministry of Water Supply and Drainage, IESL, and NGOs like SLASS (Sri Lanka Association for Sanitation Services) will implement findings to launch a pilot licensing program in 2025.</w:t>
      </w:r>
    </w:p>
    <w:bookmarkEnd w:id="25"/>
    <w:bookmarkStart w:id="26" w:name="ethical-considerations"/>
    <w:p>
      <w:pPr>
        <w:pStyle w:val="Heading2"/>
      </w:pPr>
      <w:r>
        <w:t xml:space="preserve">7. Ethical Considerations</w:t>
      </w:r>
    </w:p>
    <w:p>
      <w:pPr>
        <w:pStyle w:val="FirstParagraph"/>
      </w:pPr>
      <w:r>
        <w:t xml:space="preserve">Collaboration with Colombo’s Municipal Council ensures ethical oversight. All participants will provide informed consent, with anonymity protected for unlicensed plumbers to prevent stigmatization. Data privacy complies with Sri Lanka’s Personal Data Protection Act (2022). The research team includes local sociologists and IESL-certified engineers to contextualize findings within Sri Lankan cultural norms.</w:t>
      </w:r>
    </w:p>
    <w:bookmarkEnd w:id="26"/>
    <w:bookmarkStart w:id="27" w:name="conclusion"/>
    <w:p>
      <w:pPr>
        <w:pStyle w:val="Heading2"/>
      </w:pPr>
      <w:r>
        <w:t xml:space="preserve">8. Conclusion</w:t>
      </w:r>
    </w:p>
    <w:p>
      <w:pPr>
        <w:pStyle w:val="FirstParagraph"/>
      </w:pPr>
      <w:r>
        <w:t xml:space="preserve">The success of Colombo as a model city for South Asian urban development hinges on reliable infrastructure—where the humble</w:t>
      </w:r>
      <w:r>
        <w:t xml:space="preserve"> </w:t>
      </w:r>
      <w:r>
        <w:rPr>
          <w:iCs/>
          <w:i/>
        </w:rPr>
        <w:t xml:space="preserve">Plumber</w:t>
      </w:r>
      <w:r>
        <w:t xml:space="preserve"> </w:t>
      </w:r>
      <w:r>
        <w:t xml:space="preserve">is not just a tradesperson but a public health guardian. This research proposal provides the evidence base needed to transition Sri Lanka Colombo from reactive plumbing repairs to proactive, skilled-driven urban resilience. By centering the plumber’s role in Sri Lanka’s national development agenda, this study will catalyze policies that ensure clean water access for all Colombo residents while setting a replicable standard across Sri Lanka. The time for focused action is now: as Colombo grows by 120,000 residents annually, its plumbing infrastructure cannot be left to chance.</w:t>
      </w:r>
    </w:p>
    <w:p>
      <w:pPr>
        <w:pStyle w:val="BodyText"/>
      </w:pPr>
      <w:r>
        <w:rPr>
          <w:bCs/>
          <w:b/>
        </w:rPr>
        <w:t xml:space="preserve">Keywords:</w:t>
      </w:r>
      <w:r>
        <w:t xml:space="preserve"> </w:t>
      </w:r>
      <w:r>
        <w:t xml:space="preserve">Research Proposal, Plumber, Sri Lanka Colombo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Plumber Professionalism and Infrastructure in Sri Lanka Colombo</dc:title>
  <dc:creator/>
  <cp:keywords/>
  <dcterms:created xsi:type="dcterms:W3CDTF">2025-12-10T20:39:47Z</dcterms:created>
  <dcterms:modified xsi:type="dcterms:W3CDTF">2025-12-10T20:39:47Z</dcterms:modified>
</cp:coreProperties>
</file>

<file path=docProps/custom.xml><?xml version="1.0" encoding="utf-8"?>
<Properties xmlns="http://schemas.openxmlformats.org/officeDocument/2006/custom-properties" xmlns:vt="http://schemas.openxmlformats.org/officeDocument/2006/docPropsVTypes"/>
</file>