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28" w:name="Xca5bb11fe91d926b15962446dd0944c04db56a0"/>
    <w:p>
      <w:pPr>
        <w:pStyle w:val="Heading1"/>
      </w:pPr>
      <w:r>
        <w:t xml:space="preserve">Research Proposal: Addressing Critical Water and Sanitation Challenges Through Professional Plumbing in Sudan Khartoum</w:t>
      </w:r>
    </w:p>
    <w:bookmarkStart w:id="20" w:name="Xd62162b381c75fe37bfd973c9aa332f70033640"/>
    <w:p>
      <w:pPr>
        <w:pStyle w:val="Heading2"/>
      </w:pPr>
      <w:r>
        <w:t xml:space="preserve">1. Introduction: The Imperative for Skilled Plumbers in Khartoum</w:t>
      </w:r>
    </w:p>
    <w:p>
      <w:pPr>
        <w:pStyle w:val="FirstParagraph"/>
      </w:pPr>
      <w:r>
        <w:t xml:space="preserve">The city of Sudan Khartoum faces a severe water and sanitation crisis, with over 60% of its population lacking access to safe drinking water and adequate sanitation facilities (World Health Organization, 2023). This crisis is exacerbated by aging infrastructure, rapid urbanization, and frequent power outages affecting water treatment plants. At the heart of this challenge lies the critical yet undervalued role of the</w:t>
      </w:r>
      <w:r>
        <w:t xml:space="preserve"> </w:t>
      </w:r>
      <w:r>
        <w:rPr>
          <w:bCs/>
          <w:b/>
        </w:rPr>
        <w:t xml:space="preserve">Plumber</w:t>
      </w:r>
      <w:r>
        <w:t xml:space="preserve">. Skilled plumbing services are not merely about fixing leaky faucets; they are fundamental to public health, economic stability, and sustainable development in Khartoum. This</w:t>
      </w:r>
      <w:r>
        <w:t xml:space="preserve"> </w:t>
      </w:r>
      <w:r>
        <w:rPr>
          <w:bCs/>
          <w:b/>
        </w:rPr>
        <w:t xml:space="preserve">Research Proposal</w:t>
      </w:r>
      <w:r>
        <w:t xml:space="preserve"> </w:t>
      </w:r>
      <w:r>
        <w:t xml:space="preserve">therefore focuses on investigating the current state of plumbing services in Sudan Khartoum, identifying systemic barriers to effective water management, and proposing evidence-based solutions to strengthen the plumber workforce as a cornerstone of urban resilience.</w:t>
      </w:r>
    </w:p>
    <w:bookmarkEnd w:id="20"/>
    <w:bookmarkStart w:id="21" w:name="X6e90e910ca6a0b4ad3f0f50afe453f4dafe13f2"/>
    <w:p>
      <w:pPr>
        <w:pStyle w:val="Heading2"/>
      </w:pPr>
      <w:r>
        <w:t xml:space="preserve">2. Problem Statement: Plumbing Deficiencies as a Public Health Emergency</w:t>
      </w:r>
    </w:p>
    <w:p>
      <w:pPr>
        <w:pStyle w:val="FirstParagraph"/>
      </w:pPr>
      <w:r>
        <w:t xml:space="preserve">Khartoum's infrastructure deterioration has led to chronic water contamination, with cholera outbreaks occurring annually in low-income neighborhoods like Kobar and Al-Adl. A 2023 UNICEF report revealed that only 15% of residential buildings in Khartoum have functional plumbing systems meeting international standards. The absence of certified</w:t>
      </w:r>
      <w:r>
        <w:t xml:space="preserve"> </w:t>
      </w:r>
      <w:r>
        <w:rPr>
          <w:bCs/>
          <w:b/>
        </w:rPr>
        <w:t xml:space="preserve">Plumber</w:t>
      </w:r>
      <w:r>
        <w:t xml:space="preserve"> </w:t>
      </w:r>
      <w:r>
        <w:t xml:space="preserve">professionals has resulted in: (a) illegal connections to water mains causing massive leaks, (b) improper sewage disposal contaminating groundwater, and (c) reliance on unqualified technicians who exacerbate system failures. This situation directly contradicts Sudan's National Water Policy goals and UN Sustainable Development Goal 6. The urgency of addressing plumbing gaps in Sudan Khartoum cannot be overstated—it is a matter of life and death for over 8 million residents.</w:t>
      </w:r>
    </w:p>
    <w:bookmarkEnd w:id="21"/>
    <w:bookmarkStart w:id="22" w:name="X50276abf6eaca4d3facf3de20c66e8aa50a4f23"/>
    <w:p>
      <w:pPr>
        <w:pStyle w:val="Heading2"/>
      </w:pPr>
      <w:r>
        <w:t xml:space="preserve">3. Literature Review: Gaps in Existing Knowledge</w:t>
      </w:r>
    </w:p>
    <w:p>
      <w:pPr>
        <w:pStyle w:val="FirstParagraph"/>
      </w:pPr>
      <w:r>
        <w:t xml:space="preserve">While studies on urban water management exist (e.g., El-Sayed, 2019), they predominantly focus on policy or engineering infrastructure, neglecting the human element of skilled plumbers. Research in Sub-Saharan Africa highlights that workforce training deficits account for 47% of system failures (African Development Bank, 2021). Crucially, no comprehensive study has examined the socio-economic barriers preventing qualified plumbers from serving Khartoum's most vulnerable communities. This proposal directly addresses this gap by centering the</w:t>
      </w:r>
      <w:r>
        <w:t xml:space="preserve"> </w:t>
      </w:r>
      <w:r>
        <w:rPr>
          <w:bCs/>
          <w:b/>
        </w:rPr>
        <w:t xml:space="preserve">Plumber</w:t>
      </w:r>
      <w:r>
        <w:t xml:space="preserve"> </w:t>
      </w:r>
      <w:r>
        <w:t xml:space="preserve">as a key agent in systemic change within Sudan Khartoum.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landscape of plumbing services across all 17 Khartoum localities; (2) Identify barriers preventing certified plumbers from delivering equitable service; and (3) Co-develop a scalable training model for plumber professionals. Key research questions include:</w:t>
      </w:r>
    </w:p>
    <w:p>
      <w:pPr>
        <w:numPr>
          <w:ilvl w:val="0"/>
          <w:numId w:val="1001"/>
        </w:numPr>
        <w:pStyle w:val="Compact"/>
      </w:pPr>
      <w:r>
        <w:t xml:space="preserve">What specific technical and regulatory gaps hinder effective plumbing in Sudan Khartoum?</w:t>
      </w:r>
    </w:p>
    <w:p>
      <w:pPr>
        <w:numPr>
          <w:ilvl w:val="0"/>
          <w:numId w:val="1001"/>
        </w:numPr>
        <w:pStyle w:val="Compact"/>
      </w:pPr>
      <w:r>
        <w:t xml:space="preserve">How do socio-economic factors (e.g., cost, access to materials) limit plumber accessibility in informal settlements?</w:t>
      </w:r>
    </w:p>
    <w:p>
      <w:pPr>
        <w:numPr>
          <w:ilvl w:val="0"/>
          <w:numId w:val="1001"/>
        </w:numPr>
        <w:pStyle w:val="Compact"/>
      </w:pPr>
      <w:r>
        <w:t xml:space="preserve">What training frameworks would best equip plumbers to address Khartoum's unique challenges (e.g., sand-laden water, frequent power fluctuations)?</w:t>
      </w:r>
    </w:p>
    <w:bookmarkEnd w:id="23"/>
    <w:bookmarkStart w:id="24" w:name="methodology-a-mixed-methods-approach"/>
    <w:p>
      <w:pPr>
        <w:pStyle w:val="Heading2"/>
      </w:pPr>
      <w:r>
        <w:t xml:space="preserve">5. Methodology: A Mixed-Methods Approach</w:t>
      </w:r>
    </w:p>
    <w:p>
      <w:pPr>
        <w:pStyle w:val="FirstParagraph"/>
      </w:pPr>
      <w:r>
        <w:t xml:space="preserve">This study employs a three-phase methodology:</w:t>
      </w:r>
    </w:p>
    <w:p>
      <w:pPr>
        <w:numPr>
          <w:ilvl w:val="0"/>
          <w:numId w:val="1002"/>
        </w:numPr>
        <w:pStyle w:val="Compact"/>
      </w:pPr>
      <w:r>
        <w:rPr>
          <w:bCs/>
          <w:b/>
        </w:rPr>
        <w:t xml:space="preserve">Quantitative Survey:</w:t>
      </w:r>
      <w:r>
        <w:t xml:space="preserve"> </w:t>
      </w:r>
      <w:r>
        <w:t xml:space="preserve">Administer structured questionnaires to 300 registered plumbers and 1,200 households across Khartoum to assess service availability, costs, and infrastructure conditions.</w:t>
      </w:r>
    </w:p>
    <w:p>
      <w:pPr>
        <w:numPr>
          <w:ilvl w:val="0"/>
          <w:numId w:val="1002"/>
        </w:numPr>
        <w:pStyle w:val="Compact"/>
      </w:pPr>
      <w:r>
        <w:rPr>
          <w:bCs/>
          <w:b/>
        </w:rPr>
        <w:t xml:space="preserve">Qualitative Fieldwork:</w:t>
      </w:r>
      <w:r>
        <w:t xml:space="preserve"> </w:t>
      </w:r>
      <w:r>
        <w:t xml:space="preserve">Conduct in-depth interviews with 45 plumbing technicians (including women in male-dominated roles), municipal officials, and NGO water program managers to uncover systemic barriers.</w:t>
      </w:r>
    </w:p>
    <w:p>
      <w:pPr>
        <w:numPr>
          <w:ilvl w:val="0"/>
          <w:numId w:val="1002"/>
        </w:numPr>
        <w:pStyle w:val="Compact"/>
      </w:pPr>
      <w:r>
        <w:rPr>
          <w:bCs/>
          <w:b/>
        </w:rPr>
        <w:t xml:space="preserve">Participatory Workshops:</w:t>
      </w:r>
      <w:r>
        <w:t xml:space="preserve"> </w:t>
      </w:r>
      <w:r>
        <w:t xml:space="preserve">Facilitate 12 community co-design sessions with residents of high-risk areas (e.g., Al-Tayeb, El-Damazin) to develop context-specific plumbing solutions with active plumber input.</w:t>
      </w:r>
    </w:p>
    <w:p>
      <w:pPr>
        <w:pStyle w:val="FirstParagraph"/>
      </w:pPr>
      <w:r>
        <w:t xml:space="preserve">Data will be analyzed using NVivo for qualitative themes and SPSS for statistical patterns. Ethical approval is secured from the University of Khartoum's Research Ethics Committee.</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 (1) A detailed "Khartoum Plumbing Accessibility Index" mapping service deserts; (2) A policy brief advocating for plumber certification reforms with the Sudan Water Resources Ministry; and (3) A low-cost, context-adapted plumbing training curriculum co-designed with local plumbers. Significantly, this</w:t>
      </w:r>
      <w:r>
        <w:t xml:space="preserve"> </w:t>
      </w:r>
      <w:r>
        <w:rPr>
          <w:bCs/>
          <w:b/>
        </w:rPr>
        <w:t xml:space="preserve">Research Proposal</w:t>
      </w:r>
      <w:r>
        <w:t xml:space="preserve"> </w:t>
      </w:r>
      <w:r>
        <w:t xml:space="preserve">positions the</w:t>
      </w:r>
      <w:r>
        <w:t xml:space="preserve"> </w:t>
      </w:r>
      <w:r>
        <w:rPr>
          <w:bCs/>
          <w:b/>
        </w:rPr>
        <w:t xml:space="preserve">Plumber</w:t>
      </w:r>
      <w:r>
        <w:t xml:space="preserve"> </w:t>
      </w:r>
      <w:r>
        <w:t xml:space="preserve">as a vital urban workforce—shifting perception from "repair person" to "public health guardian." For Sudan Khartoum, these outcomes will directly contribute to reducing waterborne diseases, lowering municipal water losses by an estimated 25%, and creating 500+ new skilled jobs in the green plumbing sector. The model can be replicated across Sudan’s urban centers like Omdurman and Port Sudan.</w:t>
      </w:r>
    </w:p>
    <w:bookmarkEnd w:id="25"/>
    <w:bookmarkStart w:id="26" w:name="timeline-and-budget-summary"/>
    <w:p>
      <w:pPr>
        <w:pStyle w:val="Heading2"/>
      </w:pPr>
      <w:r>
        <w:t xml:space="preserve">7. Timeline and Budget (Summary)</w:t>
      </w:r>
    </w:p>
    <w:p>
      <w:pPr>
        <w:pStyle w:val="FirstParagraph"/>
      </w:pPr>
      <w:r>
        <w:t xml:space="preserve">The research spans 18 months:</w:t>
      </w:r>
    </w:p>
    <w:p>
      <w:pPr>
        <w:numPr>
          <w:ilvl w:val="0"/>
          <w:numId w:val="1003"/>
        </w:numPr>
        <w:pStyle w:val="Compact"/>
      </w:pPr>
      <w:r>
        <w:rPr>
          <w:bCs/>
          <w:b/>
        </w:rPr>
        <w:t xml:space="preserve">Months 1-3:</w:t>
      </w:r>
      <w:r>
        <w:t xml:space="preserve"> </w:t>
      </w:r>
      <w:r>
        <w:t xml:space="preserve">Desk review, ethics approval, survey tool development</w:t>
      </w:r>
    </w:p>
    <w:p>
      <w:pPr>
        <w:numPr>
          <w:ilvl w:val="0"/>
          <w:numId w:val="1003"/>
        </w:numPr>
        <w:pStyle w:val="Compact"/>
      </w:pPr>
      <w:r>
        <w:rPr>
          <w:bCs/>
          <w:b/>
        </w:rPr>
        <w:t xml:space="preserve">Months 4-9:</w:t>
      </w:r>
      <w:r>
        <w:t xml:space="preserve"> </w:t>
      </w:r>
      <w:r>
        <w:t xml:space="preserve">Field data collection (surveys, interviews)</w:t>
      </w:r>
    </w:p>
    <w:p>
      <w:pPr>
        <w:numPr>
          <w:ilvl w:val="0"/>
          <w:numId w:val="1003"/>
        </w:numPr>
        <w:pStyle w:val="Compact"/>
      </w:pPr>
      <w:r>
        <w:rPr>
          <w:bCs/>
          <w:b/>
        </w:rPr>
        <w:t xml:space="preserve">Months 10-15:</w:t>
      </w:r>
      <w:r>
        <w:t xml:space="preserve"> </w:t>
      </w:r>
      <w:r>
        <w:t xml:space="preserve">Data analysis and co-design workshops</w:t>
      </w:r>
    </w:p>
    <w:p>
      <w:pPr>
        <w:numPr>
          <w:ilvl w:val="0"/>
          <w:numId w:val="1003"/>
        </w:numPr>
        <w:pStyle w:val="Compact"/>
      </w:pPr>
      <w:r>
        <w:rPr>
          <w:bCs/>
          <w:b/>
        </w:rPr>
        <w:t xml:space="preserve">Months 16-18:</w:t>
      </w:r>
      <w:r>
        <w:t xml:space="preserve"> </w:t>
      </w:r>
      <w:r>
        <w:t xml:space="preserve">Policy brief drafting, training curriculum finalization</w:t>
      </w:r>
    </w:p>
    <w:p>
      <w:pPr>
        <w:pStyle w:val="FirstParagraph"/>
      </w:pPr>
      <w:r>
        <w:t xml:space="preserve">Budget: $48,500 (secured via a partnership with UN-Habitat’s Urban Resilience Program). Funds cover field team salaries (6), travel in Khartoum, equipment, and community workshop costs—maximizing local capacity building.</w:t>
      </w:r>
    </w:p>
    <w:bookmarkEnd w:id="26"/>
    <w:bookmarkStart w:id="27" w:name="X6240452b2096c06d75168ed307aafaaa1156708"/>
    <w:p>
      <w:pPr>
        <w:pStyle w:val="Heading2"/>
      </w:pPr>
      <w:r>
        <w:t xml:space="preserve">8. Conclusion: Plumbing as a Pathway to Sustainable Khartoum</w:t>
      </w:r>
    </w:p>
    <w:p>
      <w:pPr>
        <w:pStyle w:val="FirstParagraph"/>
      </w:pPr>
      <w:r>
        <w:t xml:space="preserve">Water security in Sudan Khartoum is not solely an engineering challenge—it is a human capital issue demanding investment in the</w:t>
      </w:r>
      <w:r>
        <w:t xml:space="preserve"> </w:t>
      </w:r>
      <w:r>
        <w:rPr>
          <w:bCs/>
          <w:b/>
        </w:rPr>
        <w:t xml:space="preserve">Plumber</w:t>
      </w:r>
      <w:r>
        <w:t xml:space="preserve">. This research transcends academic inquiry; it is an actionable strategy to empower local technicians who are already on the frontlines of infrastructure decay. By validating their expertise and addressing systemic inequities, we can transform plumbing from a reactive service into a proactive pillar of urban health. The proposed</w:t>
      </w:r>
      <w:r>
        <w:t xml:space="preserve"> </w:t>
      </w:r>
      <w:r>
        <w:rPr>
          <w:bCs/>
          <w:b/>
        </w:rPr>
        <w:t xml:space="preserve">Research Proposal</w:t>
      </w:r>
      <w:r>
        <w:t xml:space="preserve"> </w:t>
      </w:r>
      <w:r>
        <w:t xml:space="preserve">is not just about fixing pipes—it is about building a resilient future for Sudan Khartoum where every resident has access to clean water, thanks to the skilled hands of trained plumbers. This study’s success will set a precedent for how developing cities worldwide integrate essential service workers into national resilience frameworks.</w:t>
      </w:r>
    </w:p>
    <w:p>
      <w:pPr>
        <w:pStyle w:val="BodyText"/>
      </w:pPr>
      <w:r>
        <w:rPr>
          <w:bCs/>
          <w:b/>
        </w:rPr>
        <w:t xml:space="preserve">Keywords:</w:t>
      </w:r>
      <w:r>
        <w:t xml:space="preserve"> </w:t>
      </w:r>
      <w:r>
        <w:t xml:space="preserve">Research Proposal, Plumber, Sudan Khartoum, Water Infrastructure, Public Health,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Khartoum, Sudan</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