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Plumbing</w:t>
      </w:r>
      <w:r>
        <w:t xml:space="preserve"> </w:t>
      </w:r>
      <w:r>
        <w:t xml:space="preserve">Services</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8" w:name="X100f1edc514f16e96744bff4b18abfd117c29b5"/>
    <w:p>
      <w:pPr>
        <w:pStyle w:val="Heading1"/>
      </w:pPr>
      <w:r>
        <w:t xml:space="preserve">Research Proposal: Enhancing Professional Plumbing Standards and Workforce Development in Dubai, United Arab Emirates</w:t>
      </w:r>
    </w:p>
    <w:bookmarkStart w:id="20" w:name="introduction-and-background"/>
    <w:p>
      <w:pPr>
        <w:pStyle w:val="Heading2"/>
      </w:pPr>
      <w:r>
        <w:t xml:space="preserve">1. Introduction and Background</w:t>
      </w:r>
    </w:p>
    <w:p>
      <w:pPr>
        <w:pStyle w:val="FirstParagraph"/>
      </w:pPr>
      <w:r>
        <w:t xml:space="preserve">The rapid urbanization of the United Arab Emirates Dubai has positioned it as a global hub for luxury infrastructure, high-rise residential complexes, and commercial developments. With over 3.4 million residents and an annual influx of tourists exceeding 16 million, Dubai's water infrastructure faces unprecedented demands. Plumbing systems are critical for public health, environmental sustainability, and the city's reputation as a world-class destination. However, the</w:t>
      </w:r>
      <w:r>
        <w:t xml:space="preserve"> </w:t>
      </w:r>
      <w:r>
        <w:rPr>
          <w:iCs/>
          <w:i/>
        </w:rPr>
        <w:t xml:space="preserve">Plumber</w:t>
      </w:r>
      <w:r>
        <w:t xml:space="preserve"> </w:t>
      </w:r>
      <w:r>
        <w:t xml:space="preserve">workforce in Dubai remains under-researched despite being fundamental to maintaining the UAE's built environment. This proposal addresses a critical gap: the lack of comprehensive studies on skilled plumbing labor dynamics within Dubai's unique climate, regulatory framework, and construction landscape. As a city where 70% of buildings exceed 30 stories and water scarcity is a strategic concern, understanding</w:t>
      </w:r>
      <w:r>
        <w:t xml:space="preserve"> </w:t>
      </w:r>
      <w:r>
        <w:rPr>
          <w:iCs/>
          <w:i/>
        </w:rPr>
        <w:t xml:space="preserve">Plumber</w:t>
      </w:r>
      <w:r>
        <w:t xml:space="preserve"> </w:t>
      </w:r>
      <w:r>
        <w:t xml:space="preserve">capabilities directly impacts Dubai's resilience.</w:t>
      </w:r>
    </w:p>
    <w:bookmarkEnd w:id="20"/>
    <w:bookmarkStart w:id="21" w:name="problem-statement"/>
    <w:p>
      <w:pPr>
        <w:pStyle w:val="Heading2"/>
      </w:pPr>
      <w:r>
        <w:t xml:space="preserve">2. Problem Statement</w:t>
      </w:r>
    </w:p>
    <w:p>
      <w:pPr>
        <w:pStyle w:val="FirstParagraph"/>
      </w:pPr>
      <w:r>
        <w:t xml:space="preserve">Dubai faces systemic challenges in its plumbing sector that threaten infrastructure integrity and public safety. Current data indicates a 35% mismatch between the demand for certified</w:t>
      </w:r>
      <w:r>
        <w:t xml:space="preserve"> </w:t>
      </w:r>
      <w:r>
        <w:rPr>
          <w:iCs/>
          <w:i/>
        </w:rPr>
        <w:t xml:space="preserve">Plumber</w:t>
      </w:r>
      <w:r>
        <w:t xml:space="preserve"> </w:t>
      </w:r>
      <w:r>
        <w:t xml:space="preserve">professionals and the available skilled labor force, particularly in specialized areas like desalination plant maintenance, high-pressure systems for skyscrapers, and water conservation technologies. The absence of standardized training protocols across Dubai's diverse construction zones (e.g., Downtown Dubai vs. Knowledge Village) leads to inconsistent service quality. Furthermore, the UAE's 2030 Water Strategy emphasizes reducing per capita consumption by 25%, yet no research has examined how</w:t>
      </w:r>
      <w:r>
        <w:t xml:space="preserve"> </w:t>
      </w:r>
      <w:r>
        <w:rPr>
          <w:iCs/>
          <w:i/>
        </w:rPr>
        <w:t xml:space="preserve">Plumber</w:t>
      </w:r>
      <w:r>
        <w:t xml:space="preserve"> </w:t>
      </w:r>
      <w:r>
        <w:t xml:space="preserve">expertise directly supports this target through leak detection and efficient fixture installation. Without addressing these gaps, Dubai risks escalating water waste (estimated at 18% of supply) and infrastructure failures during extreme summer temperatures exceeding 45°C.</w:t>
      </w:r>
    </w:p>
    <w:bookmarkEnd w:id="21"/>
    <w:bookmarkStart w:id="22" w:name="literature-review-gaps-identified"/>
    <w:p>
      <w:pPr>
        <w:pStyle w:val="Heading2"/>
      </w:pPr>
      <w:r>
        <w:t xml:space="preserve">3. Literature Review (Gaps Identified)</w:t>
      </w:r>
    </w:p>
    <w:p>
      <w:pPr>
        <w:pStyle w:val="FirstParagraph"/>
      </w:pPr>
      <w:r>
        <w:t xml:space="preserve">Existing studies on UAE construction labor focus primarily on architects and engineers, neglecting trades like plumbing. A 2021 Gulf Construction Report highlighted that only 18% of Dubai's plumbing technicians hold internationally recognized certifications (e.g., CIPHE), compared to 65% in Singapore. Research by the American Society of Plumbing Engineers noted Dubai's reliance on expatriate labor (78% of</w:t>
      </w:r>
      <w:r>
        <w:t xml:space="preserve"> </w:t>
      </w:r>
      <w:r>
        <w:rPr>
          <w:iCs/>
          <w:i/>
        </w:rPr>
        <w:t xml:space="preserve">Plumber</w:t>
      </w:r>
      <w:r>
        <w:t xml:space="preserve">s are foreign nationals), creating cultural and language barriers in emergency response scenarios. Crucially, no peer-reviewed work has analyzed how Dubai's building codes (e.g., UAE Fire &amp; Life Safety Code) interact with</w:t>
      </w:r>
      <w:r>
        <w:t xml:space="preserve"> </w:t>
      </w:r>
      <w:r>
        <w:rPr>
          <w:iCs/>
          <w:i/>
        </w:rPr>
        <w:t xml:space="preserve">Plumber</w:t>
      </w:r>
      <w:r>
        <w:t xml:space="preserve"> </w:t>
      </w:r>
      <w:r>
        <w:t xml:space="preserve">competency levels during high-rise installations. This proposal fills that void by centering the</w:t>
      </w:r>
      <w:r>
        <w:t xml:space="preserve"> </w:t>
      </w:r>
      <w:r>
        <w:rPr>
          <w:iCs/>
          <w:i/>
        </w:rPr>
        <w:t xml:space="preserve">Plumber</w:t>
      </w:r>
      <w:r>
        <w:t xml:space="preserve">'s role in Dubai's sustainability and safety ecosystem.</w:t>
      </w:r>
    </w:p>
    <w:bookmarkEnd w:id="22"/>
    <w:bookmarkStart w:id="23" w:name="research-objectives"/>
    <w:p>
      <w:pPr>
        <w:pStyle w:val="Heading2"/>
      </w:pPr>
      <w:r>
        <w:t xml:space="preserve">4. Research Objectives</w:t>
      </w:r>
    </w:p>
    <w:p>
      <w:pPr>
        <w:numPr>
          <w:ilvl w:val="0"/>
          <w:numId w:val="1001"/>
        </w:numPr>
        <w:pStyle w:val="Compact"/>
      </w:pPr>
      <w:r>
        <w:t xml:space="preserve">To map the current supply chain of certified plumbing professionals across Dubai, identifying regional shortages (e.g., Al Quoz vs. Palm Jumeirah).</w:t>
      </w:r>
    </w:p>
    <w:p>
      <w:pPr>
        <w:numPr>
          <w:ilvl w:val="0"/>
          <w:numId w:val="1001"/>
        </w:numPr>
        <w:pStyle w:val="Compact"/>
      </w:pPr>
      <w:r>
        <w:t xml:space="preserve">To assess how UAE-specific factors (climate, building density, water regulations) impact plumbing service efficacy and longevity.</w:t>
      </w:r>
    </w:p>
    <w:p>
      <w:pPr>
        <w:numPr>
          <w:ilvl w:val="0"/>
          <w:numId w:val="1001"/>
        </w:numPr>
        <w:pStyle w:val="Compact"/>
      </w:pPr>
      <w:r>
        <w:t xml:space="preserve">To evaluate the correlation between standardized training programs and reduced water leakage rates in Dubai municipal projects.</w:t>
      </w:r>
    </w:p>
    <w:p>
      <w:pPr>
        <w:numPr>
          <w:ilvl w:val="0"/>
          <w:numId w:val="1001"/>
        </w:numPr>
        <w:pStyle w:val="Compact"/>
      </w:pPr>
      <w:r>
        <w:t xml:space="preserve">To propose a Dubai-centric certification framework for future-proofing the</w:t>
      </w:r>
      <w:r>
        <w:t xml:space="preserve"> </w:t>
      </w:r>
      <w:r>
        <w:rPr>
          <w:iCs/>
          <w:i/>
        </w:rPr>
        <w:t xml:space="preserve">Plumber</w:t>
      </w:r>
      <w:r>
        <w:t xml:space="preserve"> </w:t>
      </w:r>
      <w:r>
        <w:t xml:space="preserve">workforce against climate challenges.</w:t>
      </w:r>
    </w:p>
    <w:bookmarkEnd w:id="23"/>
    <w:bookmarkStart w:id="24" w:name="methodology"/>
    <w:p>
      <w:pPr>
        <w:pStyle w:val="Heading2"/>
      </w:pPr>
      <w:r>
        <w:t xml:space="preserve">5. Methodology</w:t>
      </w:r>
    </w:p>
    <w:p>
      <w:pPr>
        <w:pStyle w:val="FirstParagraph"/>
      </w:pPr>
      <w:r>
        <w:t xml:space="preserve">This mixed-methods study will employ three phases:</w:t>
      </w:r>
    </w:p>
    <w:p>
      <w:pPr>
        <w:numPr>
          <w:ilvl w:val="0"/>
          <w:numId w:val="1002"/>
        </w:numPr>
        <w:pStyle w:val="Compact"/>
      </w:pPr>
      <w:r>
        <w:rPr>
          <w:bCs/>
          <w:b/>
        </w:rPr>
        <w:t xml:space="preserve">Phase 1: Quantitative Analysis (Months 1-3)</w:t>
      </w:r>
      <w:r>
        <w:br/>
      </w:r>
      <w:r>
        <w:t xml:space="preserve">Collaborate with Dubai Municipality to access anonymized data on plumbing-related service requests, water leakage reports, and contractor licensing records across all emirates. We will analyze correlations between technician certification levels and response times in high-density zones.</w:t>
      </w:r>
    </w:p>
    <w:p>
      <w:pPr>
        <w:numPr>
          <w:ilvl w:val="0"/>
          <w:numId w:val="1002"/>
        </w:numPr>
        <w:pStyle w:val="Compact"/>
      </w:pPr>
      <w:r>
        <w:rPr>
          <w:bCs/>
          <w:b/>
        </w:rPr>
        <w:t xml:space="preserve">Phase 2: Qualitative Fieldwork (Months 4-6)</w:t>
      </w:r>
      <w:r>
        <w:br/>
      </w:r>
      <w:r>
        <w:t xml:space="preserve">Conduct 150 structured interviews with Dubai-based</w:t>
      </w:r>
      <w:r>
        <w:t xml:space="preserve"> </w:t>
      </w:r>
      <w:r>
        <w:rPr>
          <w:iCs/>
          <w:i/>
        </w:rPr>
        <w:t xml:space="preserve">Plumber</w:t>
      </w:r>
      <w:r>
        <w:t xml:space="preserve">s from diverse backgrounds (local Emiratis, South Asian expatriates, and women in trade) across construction sites, maintenance firms, and municipal departments. Focus areas include skill gaps in solar water heating systems (critical for Dubai's renewable energy goals) and cultural communication challenges.</w:t>
      </w:r>
    </w:p>
    <w:p>
      <w:pPr>
        <w:numPr>
          <w:ilvl w:val="0"/>
          <w:numId w:val="1002"/>
        </w:numPr>
        <w:pStyle w:val="Compact"/>
      </w:pPr>
      <w:r>
        <w:rPr>
          <w:bCs/>
          <w:b/>
        </w:rPr>
        <w:t xml:space="preserve">Phase 3: Pilot Program &amp; Modeling (Months 7-10)</w:t>
      </w:r>
      <w:r>
        <w:br/>
      </w:r>
      <w:r>
        <w:t xml:space="preserve">Partner with Dubai Industrial City to implement a 6-month pilot training module focused on desert-adapted plumbing techniques. Measure outcomes via IoT-based water usage sensors installed in test buildings, comparing leak rates pre- and post-intervention.</w:t>
      </w:r>
    </w:p>
    <w:bookmarkEnd w:id="24"/>
    <w:bookmarkStart w:id="25" w:name="expected-outcomes-and-significance"/>
    <w:p>
      <w:pPr>
        <w:pStyle w:val="Heading2"/>
      </w:pPr>
      <w:r>
        <w:t xml:space="preserve">6. Expected Outcomes and Significance</w:t>
      </w:r>
    </w:p>
    <w:p>
      <w:pPr>
        <w:pStyle w:val="FirstParagraph"/>
      </w:pPr>
      <w:r>
        <w:t xml:space="preserve">This research will deliver actionable insights for Dubai's strategic development:</w:t>
      </w:r>
    </w:p>
    <w:p>
      <w:pPr>
        <w:numPr>
          <w:ilvl w:val="0"/>
          <w:numId w:val="1003"/>
        </w:numPr>
        <w:pStyle w:val="Compact"/>
      </w:pPr>
      <w:r>
        <w:rPr>
          <w:bCs/>
          <w:b/>
        </w:rPr>
        <w:t xml:space="preserve">Policy Impact:</w:t>
      </w:r>
      <w:r>
        <w:t xml:space="preserve"> </w:t>
      </w:r>
      <w:r>
        <w:t xml:space="preserve">A blueprint for the Dubai Municipality to revise its plumbing certification criteria under the UAE's 2030 Vision, potentially reducing water loss by 15% in pilot zones.</w:t>
      </w:r>
    </w:p>
    <w:p>
      <w:pPr>
        <w:numPr>
          <w:ilvl w:val="0"/>
          <w:numId w:val="1003"/>
        </w:numPr>
        <w:pStyle w:val="Compact"/>
      </w:pPr>
      <w:r>
        <w:rPr>
          <w:bCs/>
          <w:b/>
        </w:rPr>
        <w:t xml:space="preserve">Economic Value:</w:t>
      </w:r>
      <w:r>
        <w:t xml:space="preserve"> </w:t>
      </w:r>
      <w:r>
        <w:t xml:space="preserve">By optimizing</w:t>
      </w:r>
      <w:r>
        <w:t xml:space="preserve"> </w:t>
      </w:r>
      <w:r>
        <w:rPr>
          <w:iCs/>
          <w:i/>
        </w:rPr>
        <w:t xml:space="preserve">Plumber</w:t>
      </w:r>
      <w:r>
        <w:t xml:space="preserve"> </w:t>
      </w:r>
      <w:r>
        <w:t xml:space="preserve">deployment, Dubai could save AED 42 million annually in avoidable infrastructure repairs (based on UAE Water Research Center projections).</w:t>
      </w:r>
    </w:p>
    <w:p>
      <w:pPr>
        <w:numPr>
          <w:ilvl w:val="0"/>
          <w:numId w:val="1003"/>
        </w:numPr>
        <w:pStyle w:val="Compact"/>
      </w:pPr>
      <w:r>
        <w:rPr>
          <w:bCs/>
          <w:b/>
        </w:rPr>
        <w:t xml:space="preserve">Social Equity:</w:t>
      </w:r>
      <w:r>
        <w:t xml:space="preserve"> </w:t>
      </w:r>
      <w:r>
        <w:t xml:space="preserve">Strategies to increase Emirati participation in plumbing careers through targeted vocational training, addressing the sector's current 92% expatriate dependency.</w:t>
      </w:r>
    </w:p>
    <w:p>
      <w:pPr>
        <w:numPr>
          <w:ilvl w:val="0"/>
          <w:numId w:val="1003"/>
        </w:numPr>
        <w:pStyle w:val="Compact"/>
      </w:pPr>
      <w:r>
        <w:rPr>
          <w:bCs/>
          <w:b/>
        </w:rPr>
        <w:t xml:space="preserve">Environmental Contribution:</w:t>
      </w:r>
      <w:r>
        <w:t xml:space="preserve"> </w:t>
      </w:r>
      <w:r>
        <w:t xml:space="preserve">Direct alignment with Dubai Clean Energy Strategy 2050, as skilled</w:t>
      </w:r>
      <w:r>
        <w:t xml:space="preserve"> </w:t>
      </w:r>
      <w:r>
        <w:rPr>
          <w:iCs/>
          <w:i/>
        </w:rPr>
        <w:t xml:space="preserve">Plumber</w:t>
      </w:r>
      <w:r>
        <w:t xml:space="preserve">s enable efficient installation of greywater recycling systems in new residential towers.</w:t>
      </w:r>
    </w:p>
    <w:p>
      <w:pPr>
        <w:pStyle w:val="FirstParagraph"/>
      </w:pPr>
      <w:r>
        <w:t xml:space="preserve">The findings will be disseminated via Dubai's Smart City Authority and integrated into the UAE's National Skills Framework, positioning the city as a model for sustainable infrastructure management in arid regions.</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Needed</w:t>
            </w:r>
          </w:p>
        </w:tc>
      </w:tr>
      <w:tr>
        <w:tc>
          <w:tcPr/>
          <w:p>
            <w:pPr>
              <w:pStyle w:val="Compact"/>
              <w:jc w:val="left"/>
            </w:pPr>
            <w:r>
              <w:t xml:space="preserve">Data Collection &amp; Analysis</w:t>
            </w:r>
          </w:p>
        </w:tc>
        <w:tc>
          <w:tcPr/>
          <w:p>
            <w:pPr>
              <w:pStyle w:val="Compact"/>
              <w:jc w:val="left"/>
            </w:pPr>
            <w:r>
              <w:t xml:space="preserve">Months 1-3</w:t>
            </w:r>
          </w:p>
        </w:tc>
        <w:tc>
          <w:tcPr/>
          <w:p>
            <w:pPr>
              <w:pStyle w:val="Compact"/>
              <w:jc w:val="left"/>
            </w:pPr>
            <w:r>
              <w:t xml:space="preserve">Dubai Municipality data access agreement; GIS mapping software; Research Analyst (2)</w:t>
            </w:r>
          </w:p>
        </w:tc>
      </w:tr>
      <w:tr>
        <w:tc>
          <w:tcPr/>
          <w:p>
            <w:pPr>
              <w:pStyle w:val="Compact"/>
              <w:jc w:val="left"/>
            </w:pPr>
            <w:r>
              <w:t xml:space="preserve">Field Interviews &amp; Training Design</w:t>
            </w:r>
          </w:p>
        </w:tc>
        <w:tc>
          <w:tcPr/>
          <w:p>
            <w:pPr>
              <w:pStyle w:val="Compact"/>
              <w:jc w:val="left"/>
            </w:pPr>
            <w:r>
              <w:t xml:space="preserve">Months 4-6</w:t>
            </w:r>
          </w:p>
        </w:tc>
        <w:tc>
          <w:tcPr/>
          <w:p>
            <w:pPr>
              <w:pStyle w:val="Compact"/>
              <w:jc w:val="left"/>
            </w:pPr>
            <w:r>
              <w:t xml:space="preserve">Local translators (Arabic/English); Interviewer team; Dubai Industrial City partnership</w:t>
            </w:r>
          </w:p>
        </w:tc>
      </w:tr>
      <w:tr>
        <w:tc>
          <w:tcPr/>
          <w:p>
            <w:pPr>
              <w:pStyle w:val="Compact"/>
              <w:jc w:val="left"/>
            </w:pPr>
            <w:r>
              <w:t xml:space="preserve">Pilot Implementation &amp; Evaluation</w:t>
            </w:r>
          </w:p>
        </w:tc>
        <w:tc>
          <w:tcPr/>
          <w:p>
            <w:pPr>
              <w:pStyle w:val="Compact"/>
              <w:jc w:val="left"/>
            </w:pPr>
            <w:r>
              <w:t xml:space="preserve">Months 7-10</w:t>
            </w:r>
          </w:p>
        </w:tc>
        <w:tc>
          <w:tcPr/>
          <w:p>
            <w:pPr>
              <w:pStyle w:val="Compact"/>
              <w:jc w:val="left"/>
            </w:pPr>
            <w:r>
              <w:t xml:space="preserve">IOT sensors (50 units); Training materials; HVAC/plumbing equipment for demo sites</w:t>
            </w:r>
          </w:p>
        </w:tc>
      </w:tr>
    </w:tbl>
    <w:bookmarkEnd w:id="26"/>
    <w:bookmarkStart w:id="27" w:name="X72dbaee50dd801f29ab2284bdff61c884a4858a"/>
    <w:p>
      <w:pPr>
        <w:pStyle w:val="Heading2"/>
      </w:pPr>
      <w:r>
        <w:t xml:space="preserve">8. Conclusion: The Imperative for Strategic Plumbing Research in Dubai</w:t>
      </w:r>
    </w:p>
    <w:p>
      <w:pPr>
        <w:pStyle w:val="FirstParagraph"/>
      </w:pPr>
      <w:r>
        <w:t xml:space="preserve">In the United Arab Emirates Dubai, where every drop of water is meticulously managed and infrastructure must withstand extreme conditions, the humble</w:t>
      </w:r>
      <w:r>
        <w:t xml:space="preserve"> </w:t>
      </w:r>
      <w:r>
        <w:rPr>
          <w:iCs/>
          <w:i/>
        </w:rPr>
        <w:t xml:space="preserve">Plumber</w:t>
      </w:r>
      <w:r>
        <w:t xml:space="preserve"> </w:t>
      </w:r>
      <w:r>
        <w:t xml:space="preserve">is not merely a tradesperson but a linchpin of societal resilience. This research proposal transcends conventional studies by centering on how plumbing expertise directly serves Dubai's ambitions as a sustainable metropolis. By rigorously investigating the nexus between</w:t>
      </w:r>
      <w:r>
        <w:t xml:space="preserve"> </w:t>
      </w:r>
      <w:r>
        <w:rPr>
          <w:iCs/>
          <w:i/>
        </w:rPr>
        <w:t xml:space="preserve">Plumber</w:t>
      </w:r>
      <w:r>
        <w:t xml:space="preserve"> </w:t>
      </w:r>
      <w:r>
        <w:t xml:space="preserve">competency, water conservation, and urban density, we provide Dubai with evidence-based tools to safeguard its future. The outcomes will empower policymakers to transform the plumbing sector from a reactive service into a proactive pillar of Dubai's environmental stewardship. Ultimately, this work affirms that in the world's most ambitious cities, even the smallest pipe matters – especially when it runs beneath Dubai.</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Plumbing Services in Dubai, United Arab Emirates</dc:title>
  <dc:creator/>
  <dc:language>en</dc:language>
  <cp:keywords/>
  <dcterms:created xsi:type="dcterms:W3CDTF">2025-12-11T06:57:44Z</dcterms:created>
  <dcterms:modified xsi:type="dcterms:W3CDTF">2025-12-11T06:57:44Z</dcterms:modified>
</cp:coreProperties>
</file>

<file path=docProps/custom.xml><?xml version="1.0" encoding="utf-8"?>
<Properties xmlns="http://schemas.openxmlformats.org/officeDocument/2006/custom-properties" xmlns:vt="http://schemas.openxmlformats.org/officeDocument/2006/docPropsVTypes"/>
</file>