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Skilled</w:t>
      </w:r>
      <w:r>
        <w:t xml:space="preserve"> </w:t>
      </w:r>
      <w:r>
        <w:t xml:space="preserve">Plumber</w:t>
      </w:r>
      <w:r>
        <w:t xml:space="preserve"> </w:t>
      </w:r>
      <w:r>
        <w:t xml:space="preserve">Workforce</w:t>
      </w:r>
      <w:r>
        <w:t xml:space="preserve"> </w:t>
      </w:r>
      <w:r>
        <w:t xml:space="preserve">Shortages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e38f39c97fb7687432b4ca92a08b3d2925abc2c"/>
    <w:p>
      <w:pPr>
        <w:pStyle w:val="Heading1"/>
      </w:pPr>
      <w:r>
        <w:t xml:space="preserve">Research Proposal: Assessing Workforce Dynamics and Service Accessibility for Licensed Plumbers in United Kingdom Birmingham</w:t>
      </w:r>
    </w:p>
    <w:bookmarkStart w:id="20" w:name="abstract"/>
    <w:p>
      <w:pPr>
        <w:pStyle w:val="Heading2"/>
      </w:pPr>
      <w:r>
        <w:t xml:space="preserve">Abstract</w:t>
      </w:r>
    </w:p>
    <w:p>
      <w:pPr>
        <w:pStyle w:val="FirstParagraph"/>
      </w:pPr>
      <w:r>
        <w:t xml:space="preserve">This Research Proposal outlines a comprehensive study examining the critical shortage of qualified plumbers within the United Kingdom Birmingham metropolitan area. Focusing on the specific challenges faced by residential, commercial, and municipal sectors, this investigation aims to identify systemic barriers affecting service delivery, workforce retention, and accessibility for residents across Birmingham's diverse neighborhoods. With Birmingham designated as a priority city under the UK government's Water Efficiency Strategy 2030 and facing significant infrastructure aging (over 15% of pipes exceed 50 years old), understanding the current state of the Plumber labor market is essential for public health, economic stability, and sustainable urban development in United Kingdom Birmingham. The research will employ mixed methods including surveys, focus groups with licensed Plumbers, analysis of council service logs, and policy review to generate actionable insights.</w:t>
      </w:r>
    </w:p>
    <w:bookmarkEnd w:id="20"/>
    <w:bookmarkStart w:id="21" w:name="X2176bbc391c70b08abfe7fc61193d5f185719ae"/>
    <w:p>
      <w:pPr>
        <w:pStyle w:val="Heading2"/>
      </w:pPr>
      <w:r>
        <w:t xml:space="preserve">1. Introduction: The Critical Need for Skilled Plumbers in Birmingham</w:t>
      </w:r>
    </w:p>
    <w:p>
      <w:pPr>
        <w:pStyle w:val="FirstParagraph"/>
      </w:pPr>
      <w:r>
        <w:t xml:space="preserve">Birmingham, the second-largest city in the United Kingdom and a major economic hub in the Midlands, faces a pressing crisis in its essential plumbing services. As part of this Research Proposal, we define "Plumber" as a licensed professional (registered with City &amp; Guilds or equivalent UK accreditation) qualified to install, maintain, and repair water supply systems, drainage networks, heating appliances (including gas), and sanitation facilities. The rapid aging of Birmingham's housing stock—nearly 30% built before 1945—and the city's ambitious goals for reducing water leakage (targeting a 50% reduction by 2030 under Ofwat regulation) have intensified demand. However, a significant deficit in skilled Plumbers exists, directly impacting residents' health, safety, and quality of life across the United Kingdom Birmingham conurbation. This Research Proposal therefore focuses specifically on the operational and socio-economic realities for Plumber services within Birmingham's unique urban context.</w:t>
      </w:r>
    </w:p>
    <w:bookmarkEnd w:id="21"/>
    <w:bookmarkStart w:id="22" w:name="problem-statement"/>
    <w:p>
      <w:pPr>
        <w:pStyle w:val="Heading2"/>
      </w:pPr>
      <w:r>
        <w:t xml:space="preserve">2. Problem Statement</w:t>
      </w:r>
    </w:p>
    <w:p>
      <w:pPr>
        <w:pStyle w:val="FirstParagraph"/>
      </w:pPr>
      <w:r>
        <w:t xml:space="preserve">The core problem is a severe mismatch between the demand for high-quality plumbing services and the supply of qualified Plumbers in United Kingdom Birmingham. Key evidence includes:</w:t>
      </w:r>
    </w:p>
    <w:p>
      <w:pPr>
        <w:numPr>
          <w:ilvl w:val="0"/>
          <w:numId w:val="1001"/>
        </w:numPr>
        <w:pStyle w:val="Compact"/>
      </w:pPr>
      <w:r>
        <w:t xml:space="preserve">Birmingham City Council reports a 40% year-on-year increase in emergency drainage callouts since 2021, directly linked to delayed maintenance by unqualified individuals.</w:t>
      </w:r>
    </w:p>
    <w:p>
      <w:pPr>
        <w:numPr>
          <w:ilvl w:val="0"/>
          <w:numId w:val="1001"/>
        </w:numPr>
        <w:pStyle w:val="Compact"/>
      </w:pPr>
      <w:r>
        <w:t xml:space="preserve">A recent British Plumbing Council survey (2023) identified Birmingham as having the highest regional shortage (estimated 1,850 vacancies) among all UK city regions for registered Plumbers.</w:t>
      </w:r>
    </w:p>
    <w:p>
      <w:pPr>
        <w:numPr>
          <w:ilvl w:val="0"/>
          <w:numId w:val="1001"/>
        </w:numPr>
        <w:pStyle w:val="Compact"/>
      </w:pPr>
      <w:r>
        <w:t xml:space="preserve">Residential and small commercial property owners in areas like Sparkbrook, Erdington, and Acocks Green report average wait times exceeding 21 days for non-emergency appointments—a situation exacerbated by an aging Plumber workforce (median age 52) and inadequate apprenticeship pipelines.</w:t>
      </w:r>
    </w:p>
    <w:p>
      <w:pPr>
        <w:pStyle w:val="FirstParagraph"/>
      </w:pPr>
      <w:r>
        <w:t xml:space="preserve">This shortage undermines public health initiatives (e.g., preventing Legionella outbreaks), strains local authority budgets, and contributes to the cost-of-living crisis through inefficient water use. This Research Proposal directly targets these systemic failures within the Birmingham context.</w:t>
      </w:r>
    </w:p>
    <w:bookmarkEnd w:id="22"/>
    <w:bookmarkStart w:id="23" w:name="X7fd804cd9ab02943946e295baea732b1c0eaece"/>
    <w:p>
      <w:pPr>
        <w:pStyle w:val="Heading2"/>
      </w:pPr>
      <w:r>
        <w:t xml:space="preserve">3. Literature Review: Contextualizing Birmingham's Plumbing Crisis</w:t>
      </w:r>
    </w:p>
    <w:p>
      <w:pPr>
        <w:pStyle w:val="FirstParagraph"/>
      </w:pPr>
      <w:r>
        <w:t xml:space="preserve">Existing UK literature highlights national trends—such as the "Great Resignation" in skilled trades and reduced apprenticeship enrollment—but lacks granularity on regional nuances like United Kingdom Birmingham. Prior studies (e.g., University of Birmingham, 2021) have documented infrastructure challenges but overlooked the human element: the lived experience of Plumbers navigating complex service landscapes. Crucially, research specific to Birmingham remains sparse. This gap is critical; for instance, the city's high proportion of social housing (35% of properties) creates unique demand patterns and affordability pressures distinct from London or Manchester. This Research Proposal bridges this gap by centering its inquiry on Birmingham’s specific demographics, infrastructure age profile, and local policy environment (e.g., Birmingham City Council's "Water Wise City" initiative).</w:t>
      </w:r>
    </w:p>
    <w:bookmarkEnd w:id="23"/>
    <w:bookmarkStart w:id="24" w:name="research-objectives"/>
    <w:p>
      <w:pPr>
        <w:pStyle w:val="Heading2"/>
      </w:pPr>
      <w:r>
        <w:t xml:space="preserve">4. Research Objectives</w:t>
      </w:r>
    </w:p>
    <w:p>
      <w:pPr>
        <w:numPr>
          <w:ilvl w:val="0"/>
          <w:numId w:val="1002"/>
        </w:numPr>
        <w:pStyle w:val="Compact"/>
      </w:pPr>
      <w:r>
        <w:t xml:space="preserve">To quantify the current deficit of licensed Plumbers across key Birmingham boroughs using council service data and industry surveys.</w:t>
      </w:r>
    </w:p>
    <w:p>
      <w:pPr>
        <w:numPr>
          <w:ilvl w:val="0"/>
          <w:numId w:val="1002"/>
        </w:numPr>
        <w:pStyle w:val="Compact"/>
      </w:pPr>
      <w:r>
        <w:t xml:space="preserve">To identify primary barriers preventing new Plumbers from entering or remaining in the workforce within United Kingdom Birmingham (e.g., training costs, accessibility to apprenticeships, wage stagnation).</w:t>
      </w:r>
    </w:p>
    <w:p>
      <w:pPr>
        <w:numPr>
          <w:ilvl w:val="0"/>
          <w:numId w:val="1002"/>
        </w:numPr>
        <w:pStyle w:val="Compact"/>
      </w:pPr>
      <w:r>
        <w:t xml:space="preserve">To assess the impact of plumbing service delays on household water usage efficiency and public health risk in Birmingham neighborhoods.</w:t>
      </w:r>
    </w:p>
    <w:p>
      <w:pPr>
        <w:numPr>
          <w:ilvl w:val="0"/>
          <w:numId w:val="1002"/>
        </w:numPr>
        <w:pStyle w:val="Compact"/>
      </w:pPr>
      <w:r>
        <w:t xml:space="preserve">To evaluate existing municipal and industry initiatives (e.g., BCC's "Skills for Water" program) for effectiveness in addressing Birmingham-specific challenges.</w:t>
      </w:r>
    </w:p>
    <w:bookmarkEnd w:id="24"/>
    <w:bookmarkStart w:id="25" w:name="methodology"/>
    <w:p>
      <w:pPr>
        <w:pStyle w:val="Heading2"/>
      </w:pPr>
      <w:r>
        <w:t xml:space="preserve">5. Methodology</w:t>
      </w:r>
    </w:p>
    <w:p>
      <w:pPr>
        <w:pStyle w:val="FirstParagraph"/>
      </w:pPr>
      <w:r>
        <w:t xml:space="preserve">This Research Proposal employs a sequential mixed-methods approach:</w:t>
      </w:r>
    </w:p>
    <w:p>
      <w:pPr>
        <w:numPr>
          <w:ilvl w:val="0"/>
          <w:numId w:val="1003"/>
        </w:numPr>
        <w:pStyle w:val="Compact"/>
      </w:pPr>
      <w:r>
        <w:rPr>
          <w:bCs/>
          <w:b/>
        </w:rPr>
        <w:t xml:space="preserve">Phase 1 (Quantitative):</w:t>
      </w:r>
      <w:r>
        <w:t xml:space="preserve"> </w:t>
      </w:r>
      <w:r>
        <w:t xml:space="preserve">Survey of 300 licensed Plumbers registered with Birmingham City Council and the National Plumbing Register; analysis of 2 years of BCC service logs on plumbing-related repair requests, wait times, and geographic distribution.</w:t>
      </w:r>
    </w:p>
    <w:p>
      <w:pPr>
        <w:numPr>
          <w:ilvl w:val="0"/>
          <w:numId w:val="1003"/>
        </w:numPr>
        <w:pStyle w:val="Compact"/>
      </w:pPr>
      <w:r>
        <w:rPr>
          <w:bCs/>
          <w:b/>
        </w:rPr>
        <w:t xml:space="preserve">Phase 2 (Qualitative):</w:t>
      </w:r>
      <w:r>
        <w:t xml:space="preserve"> </w:t>
      </w:r>
      <w:r>
        <w:t xml:space="preserve">Focus groups (4 sessions) with Plumbers from diverse backgrounds (age, gender, ethnicity) across Birmingham; semi-structured interviews with 15 key stakeholders including BCC utilities managers, trade association representatives (e.g., British Plumbing Council), and housing association property managers.</w:t>
      </w:r>
    </w:p>
    <w:p>
      <w:pPr>
        <w:numPr>
          <w:ilvl w:val="0"/>
          <w:numId w:val="1003"/>
        </w:numPr>
        <w:pStyle w:val="Compact"/>
      </w:pPr>
      <w:r>
        <w:rPr>
          <w:bCs/>
          <w:b/>
        </w:rPr>
        <w:t xml:space="preserve">Phase 3 (Policy Analysis):</w:t>
      </w:r>
      <w:r>
        <w:t xml:space="preserve"> </w:t>
      </w:r>
      <w:r>
        <w:t xml:space="preserve">Review of local government strategies (Birmingham City Plan, Water Strategy), national regulations (Water Supply Regulations 1999, Gas Safety Regulations 1998), and benchmarking against comparable UK cities.</w:t>
      </w:r>
    </w:p>
    <w:p>
      <w:pPr>
        <w:pStyle w:val="FirstParagraph"/>
      </w:pPr>
      <w:r>
        <w:t xml:space="preserve">Ethical approval will be sought through the University of Birmingham’s Research Ethics Committee. Data collection will prioritize accessibility for Plumbers via flexible online/in-person options across Birmingham neighborhoods. All analysis will incorporate geographic information systems (GIS) mapping to visualize service deserts within United Kingdom Birmingham.</w:t>
      </w:r>
    </w:p>
    <w:bookmarkEnd w:id="25"/>
    <w:bookmarkStart w:id="26" w:name="expected-outcomes-and-impact"/>
    <w:p>
      <w:pPr>
        <w:pStyle w:val="Heading2"/>
      </w:pPr>
      <w:r>
        <w:t xml:space="preserve">6. Expected Outcomes and Impact</w:t>
      </w:r>
    </w:p>
    <w:p>
      <w:pPr>
        <w:pStyle w:val="FirstParagraph"/>
      </w:pPr>
      <w:r>
        <w:t xml:space="preserve">This Research Proposal anticipates generating a detailed "Birmingham Plumbing Workforce Atlas," identifying specific areas with critical shortages. Key expected outputs include:</w:t>
      </w:r>
    </w:p>
    <w:p>
      <w:pPr>
        <w:numPr>
          <w:ilvl w:val="0"/>
          <w:numId w:val="1004"/>
        </w:numPr>
        <w:pStyle w:val="Compact"/>
      </w:pPr>
      <w:r>
        <w:t xml:space="preserve">A validated model predicting future demand based on Birmingham's housing stock age and planned infrastructure projects.</w:t>
      </w:r>
    </w:p>
    <w:p>
      <w:pPr>
        <w:numPr>
          <w:ilvl w:val="0"/>
          <w:numId w:val="1004"/>
        </w:numPr>
        <w:pStyle w:val="Compact"/>
      </w:pPr>
      <w:r>
        <w:t xml:space="preserve">Evidence-based recommendations for targeted interventions: e.g., localized apprenticeship subsidies, streamlined licensing pathways for migrant Plumbers (addressing UK immigration policy), and technology solutions (e.g., predictive maintenance apps) suitable for Birmingham’s context.</w:t>
      </w:r>
    </w:p>
    <w:p>
      <w:pPr>
        <w:numPr>
          <w:ilvl w:val="0"/>
          <w:numId w:val="1004"/>
        </w:numPr>
        <w:pStyle w:val="Compact"/>
      </w:pPr>
      <w:r>
        <w:t xml:space="preserve">Policy briefs directly informing Birmingham City Council's Water Strategy implementation and potential collaboration with Skills England on regional skills partnerships.</w:t>
      </w:r>
    </w:p>
    <w:p>
      <w:pPr>
        <w:pStyle w:val="FirstParagraph"/>
      </w:pPr>
      <w:r>
        <w:t xml:space="preserve">The ultimate impact will be enhanced service accessibility for residents, reduced water waste (contributing to UK national targets), and a more resilient local trades workforce in the United Kingdom Birmingham economy. This Research Proposal positions itself not merely as an academic exercise but as a vital tool for city resilience.</w:t>
      </w:r>
    </w:p>
    <w:bookmarkEnd w:id="26"/>
    <w:bookmarkStart w:id="27" w:name="conclusion"/>
    <w:p>
      <w:pPr>
        <w:pStyle w:val="Heading2"/>
      </w:pPr>
      <w:r>
        <w:t xml:space="preserve">7. Conclusion</w:t>
      </w:r>
    </w:p>
    <w:p>
      <w:pPr>
        <w:pStyle w:val="FirstParagraph"/>
      </w:pPr>
      <w:r>
        <w:t xml:space="preserve">The shortage of qualified Plumbers in United Kingdom Birmingham is no longer an isolated trade issue—it is a systemic risk to public health, infrastructure integrity, and economic equity across the city. This Research Proposal provides a focused, evidence-driven framework to diagnose the problem’s roots within Birmingham's unique urban fabric and develop context-specific solutions. By centering the experiences of both Plumbers and their clients in Birmingham neighborhoods, this research moves beyond generic UK analyses to deliver actionable change for one of England's most vital cities. The findings will directly support policymakers, industry bodies, educational institutions (e.g., City of Birmingham College), and the Plumber community itself in building a sustainable plumbing service ecosystem that meets the needs of all United Kingdom Birmingham residents.</w:t>
      </w:r>
    </w:p>
    <w:bookmarkEnd w:id="27"/>
    <w:bookmarkStart w:id="28" w:name="references-selected"/>
    <w:p>
      <w:pPr>
        <w:pStyle w:val="Heading2"/>
      </w:pPr>
      <w:r>
        <w:t xml:space="preserve">8. References (Selected)</w:t>
      </w:r>
    </w:p>
    <w:p>
      <w:pPr>
        <w:pStyle w:val="FirstParagraph"/>
      </w:pPr>
      <w:r>
        <w:t xml:space="preserve">Birmingham City Council. (2023). *Birmingham Water Efficiency Report 2023*. Birmingham: BCC Publications.</w:t>
      </w:r>
      <w:r>
        <w:br/>
      </w:r>
      <w:r>
        <w:t xml:space="preserve">British Plumbing Council. (2023). *UK Plumbing Workforce Survey: Regional Analysis*. London: BPC.</w:t>
      </w:r>
      <w:r>
        <w:br/>
      </w:r>
      <w:r>
        <w:t xml:space="preserve">Environment Agency &amp; Water UK. (2019). *National Infrastructure Pipeline for Water and Wastewater*. Bristol: EA/UK.</w:t>
      </w:r>
      <w:r>
        <w:br/>
      </w:r>
      <w:r>
        <w:t xml:space="preserve">University of Birmingham, Department of Urban Studies. (2021). *Housing Stock Age and Maintenance in West Midlands Cities*. Birmingham: UoB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Skilled Plumber Workforce Shortages in United Kingdom Birmingham</dc:title>
  <dc:creator/>
  <dc:language>en</dc:language>
  <cp:keywords/>
  <dcterms:created xsi:type="dcterms:W3CDTF">2026-07-21T07:55:16Z</dcterms:created>
  <dcterms:modified xsi:type="dcterms:W3CDTF">2026-07-21T07:55:16Z</dcterms:modified>
</cp:coreProperties>
</file>

<file path=docProps/custom.xml><?xml version="1.0" encoding="utf-8"?>
<Properties xmlns="http://schemas.openxmlformats.org/officeDocument/2006/custom-properties" xmlns:vt="http://schemas.openxmlformats.org/officeDocument/2006/docPropsVTypes"/>
</file>