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0d24a1505526a04c227b7b8f91a5be8088cd60b"/>
    <w:p>
      <w:pPr>
        <w:pStyle w:val="Heading1"/>
      </w:pPr>
      <w:r>
        <w:t xml:space="preserve">Research Proposal: Enhancing Professional Plumbing Services and Infrastructure Resilience in United States San Francisco</w:t>
      </w:r>
    </w:p>
    <w:bookmarkStart w:id="20" w:name="Xf8272113248a29f98a55aa0976b30e99790aac6"/>
    <w:p>
      <w:pPr>
        <w:pStyle w:val="Heading2"/>
      </w:pPr>
      <w:r>
        <w:t xml:space="preserve">I. Introduction: The Critical Role of Plumbers in Urban Sustainability</w:t>
      </w:r>
    </w:p>
    <w:p>
      <w:pPr>
        <w:pStyle w:val="FirstParagraph"/>
      </w:pPr>
      <w:r>
        <w:t xml:space="preserve">In the complex urban ecosystem of the United States San Francisco, where aging infrastructure meets modern environmental challenges, the role of a skilled plumber transcends mere repair work—it becomes a cornerstone of public health, environmental stewardship, and community resilience. As climate change intensifies with sea-level rise and extreme weather events in Northern California, reliable plumbing services are no longer optional; they are essential for maintaining safe water systems and preventing catastrophic failures. This</w:t>
      </w:r>
      <w:r>
        <w:t xml:space="preserve"> </w:t>
      </w:r>
      <w:r>
        <w:rPr>
          <w:bCs/>
          <w:b/>
        </w:rPr>
        <w:t xml:space="preserve">Research Proposal</w:t>
      </w:r>
      <w:r>
        <w:t xml:space="preserve"> </w:t>
      </w:r>
      <w:r>
        <w:t xml:space="preserve">addresses the urgent need to evaluate and modernize plumbing service delivery across United States San Francisco, focusing on how professional plumbers can lead sustainable infrastructure adaptation. With over 800,000 residents relying on a 19th-century sewer system strained by population growth, this study will analyze systemic vulnerabilities and propose evidence-based interventions where the plumber serves as both technician and community advocate.</w:t>
      </w:r>
    </w:p>
    <w:bookmarkEnd w:id="20"/>
    <w:bookmarkStart w:id="21" w:name="X98ffbaef51f8c2bca57917edebc21b70827b05b"/>
    <w:p>
      <w:pPr>
        <w:pStyle w:val="Heading2"/>
      </w:pPr>
      <w:r>
        <w:t xml:space="preserve">II. Problem Statement: San Francisco's Plumbing Crisis</w:t>
      </w:r>
    </w:p>
    <w:p>
      <w:pPr>
        <w:pStyle w:val="FirstParagraph"/>
      </w:pPr>
      <w:r>
        <w:t xml:space="preserve">San Francisco faces a confluence of plumbing emergencies: 10% of the city’s water mains are over 100 years old (SFPUC, 2023), and recurring pipe bursts cause $5M+ in annual damages. Crucially, the shortage of certified plumbers exacerbates these issues—only 68% of San Francisco’s plumbing workforce meets state certification requirements compared to the state average of 85%. This gap creates dangerous service delays during critical infrastructure failures, disproportionately impacting low-income neighborhoods like Bayview-Hunters Point. The</w:t>
      </w:r>
      <w:r>
        <w:t xml:space="preserve"> </w:t>
      </w:r>
      <w:r>
        <w:rPr>
          <w:bCs/>
          <w:b/>
        </w:rPr>
        <w:t xml:space="preserve">Research Proposal</w:t>
      </w:r>
      <w:r>
        <w:t xml:space="preserve"> </w:t>
      </w:r>
      <w:r>
        <w:t xml:space="preserve">identifies a pressing need to investigate how systemic barriers—regulatory complexity, training gaps, and economic inequities—are compromising the plumber’s ability to safeguard public welfare in United States San Francisco.</w:t>
      </w:r>
    </w:p>
    <w:bookmarkEnd w:id="21"/>
    <w:bookmarkStart w:id="22" w:name="X9bc4ba211570957098586cb9c6149a4d9f9d0d4"/>
    <w:p>
      <w:pPr>
        <w:pStyle w:val="Heading2"/>
      </w:pPr>
      <w:r>
        <w:t xml:space="preserve">III. Literature Review: Gaps in Urban Plumbing Research</w:t>
      </w:r>
    </w:p>
    <w:p>
      <w:pPr>
        <w:pStyle w:val="FirstParagraph"/>
      </w:pPr>
      <w:r>
        <w:t xml:space="preserve">Existing studies focus narrowly on pipe material durability (e.g., Cast Iron vs. PEX) but neglect the human element of plumbing service delivery. Recent work by the American Society of Plumbing Engineers (ASPE, 2022) notes that 73% of urban plumbing failures originate from inadequate maintenance rather than structural defects—yet no research quantifies how plumber accessibility correlates with failure rates across San Francisco’s diverse neighborhoods. Furthermore, climate adaptation frameworks (e.g., SF Environment’s Climate Action Plan) omit plumbing-specific protocols. This</w:t>
      </w:r>
      <w:r>
        <w:t xml:space="preserve"> </w:t>
      </w:r>
      <w:r>
        <w:rPr>
          <w:bCs/>
          <w:b/>
        </w:rPr>
        <w:t xml:space="preserve">Research Proposal</w:t>
      </w:r>
      <w:r>
        <w:t xml:space="preserve"> </w:t>
      </w:r>
      <w:r>
        <w:t xml:space="preserve">bridges this gap by centering the plumber as the pivotal node in urban resilience networks, examining not just pipes but people—their training needs, workflow challenges, and community trust dynamics.</w:t>
      </w:r>
    </w:p>
    <w:bookmarkEnd w:id="22"/>
    <w:bookmarkStart w:id="23" w:name="iv.-research-questions-and-objectives"/>
    <w:p>
      <w:pPr>
        <w:pStyle w:val="Heading2"/>
      </w:pPr>
      <w:r>
        <w:t xml:space="preserve">IV. Research Questions and Objectives</w:t>
      </w:r>
    </w:p>
    <w:p>
      <w:pPr>
        <w:pStyle w:val="FirstParagraph"/>
      </w:pPr>
      <w:r>
        <w:rPr>
          <w:bCs/>
          <w:b/>
        </w:rPr>
        <w:t xml:space="preserve">Primary Question:</w:t>
      </w:r>
      <w:r>
        <w:t xml:space="preserve"> </w:t>
      </w:r>
      <w:r>
        <w:t xml:space="preserve">How does the availability and training of certified plumbers in United States San Francisco correlate with infrastructure failure rates across socioeconomically diverse neighborhoods?</w:t>
      </w:r>
    </w:p>
    <w:p>
      <w:pPr>
        <w:pStyle w:val="BodyText"/>
      </w:pPr>
      <w:r>
        <w:rPr>
          <w:bCs/>
          <w:b/>
        </w:rPr>
        <w:t xml:space="preserve">Secondary Questions:</w:t>
      </w:r>
    </w:p>
    <w:p>
      <w:pPr>
        <w:numPr>
          <w:ilvl w:val="0"/>
          <w:numId w:val="1001"/>
        </w:numPr>
        <w:pStyle w:val="Compact"/>
      </w:pPr>
      <w:r>
        <w:t xml:space="preserve">To what extent do local regulations (e.g., SF Building Code §1002) hinder or support efficient plumbing service delivery?</w:t>
      </w:r>
    </w:p>
    <w:p>
      <w:pPr>
        <w:numPr>
          <w:ilvl w:val="0"/>
          <w:numId w:val="1001"/>
        </w:numPr>
        <w:pStyle w:val="Compact"/>
      </w:pPr>
      <w:r>
        <w:t xml:space="preserve">How can emerging technologies (AI-driven pipe diagnostics, green plumbing systems) be integrated into plumber workflows without widening equity gaps?</w:t>
      </w:r>
    </w:p>
    <w:bookmarkEnd w:id="23"/>
    <w:bookmarkStart w:id="28" w:name="X71c4b0e211699d642771abe64c1da54aba8b6ad"/>
    <w:p>
      <w:pPr>
        <w:pStyle w:val="Heading2"/>
      </w:pPr>
      <w:r>
        <w:t xml:space="preserve">V. Methodology: A Mixed-Methods Approach for San Francisco Context</w:t>
      </w:r>
    </w:p>
    <w:p>
      <w:pPr>
        <w:pStyle w:val="FirstParagraph"/>
      </w:pPr>
      <w:r>
        <w:t xml:space="preserve">This study employs a 14-month phased methodology tailored to United States San Francisco’s unique challenges:</w:t>
      </w:r>
    </w:p>
    <w:bookmarkStart w:id="24" w:name="phase-1-quantitative-baseline-months-1-4"/>
    <w:p>
      <w:pPr>
        <w:pStyle w:val="Heading3"/>
      </w:pPr>
      <w:r>
        <w:t xml:space="preserve">Phase 1: Quantitative Baseline (Months 1-4)</w:t>
      </w:r>
    </w:p>
    <w:p>
      <w:pPr>
        <w:numPr>
          <w:ilvl w:val="0"/>
          <w:numId w:val="1002"/>
        </w:numPr>
        <w:pStyle w:val="Compact"/>
      </w:pPr>
      <w:r>
        <w:t xml:space="preserve">Collate city data on plumbing permits, emergency calls, and infrastructure age from SFPUC and SF Fire Department</w:t>
      </w:r>
    </w:p>
    <w:p>
      <w:pPr>
        <w:numPr>
          <w:ilvl w:val="0"/>
          <w:numId w:val="1002"/>
        </w:numPr>
        <w:pStyle w:val="Compact"/>
      </w:pPr>
      <w:r>
        <w:t xml:space="preserve">Map failure hotspots against plumber density using GIS analysis of certified trade licenses</w:t>
      </w:r>
    </w:p>
    <w:bookmarkEnd w:id="24"/>
    <w:bookmarkStart w:id="25" w:name="phase-2-qualitative-fieldwork-months-5-9"/>
    <w:p>
      <w:pPr>
        <w:pStyle w:val="Heading3"/>
      </w:pPr>
      <w:r>
        <w:t xml:space="preserve">Phase 2: Qualitative Fieldwork (Months 5-9)</w:t>
      </w:r>
    </w:p>
    <w:p>
      <w:pPr>
        <w:numPr>
          <w:ilvl w:val="0"/>
          <w:numId w:val="1003"/>
        </w:numPr>
        <w:pStyle w:val="Compact"/>
      </w:pPr>
      <w:r>
        <w:t xml:space="preserve">Conduct 40+ semi-structured interviews with plumbers across San Francisco’s districts (e.g., Downtown, Mission, Sunset)</w:t>
      </w:r>
    </w:p>
    <w:p>
      <w:pPr>
        <w:numPr>
          <w:ilvl w:val="0"/>
          <w:numId w:val="1003"/>
        </w:numPr>
        <w:pStyle w:val="Compact"/>
      </w:pPr>
      <w:r>
        <w:t xml:space="preserve">Observe service workflows during storm response drills at SF Public Utilities Commission</w:t>
      </w:r>
    </w:p>
    <w:bookmarkEnd w:id="25"/>
    <w:bookmarkStart w:id="26" w:name="X8299ab71bcd1065ba76a48ffe35005f50004366"/>
    <w:p>
      <w:pPr>
        <w:pStyle w:val="Heading3"/>
      </w:pPr>
      <w:r>
        <w:t xml:space="preserve">Phase 3: Community Co-Creation (Months 10-12)</w:t>
      </w:r>
    </w:p>
    <w:p>
      <w:pPr>
        <w:numPr>
          <w:ilvl w:val="0"/>
          <w:numId w:val="1004"/>
        </w:numPr>
        <w:pStyle w:val="Compact"/>
      </w:pPr>
      <w:r>
        <w:t xml:space="preserve">Host workshops with community-based organizations (e.g., Bayview Community Action Network) to identify trust barriers</w:t>
      </w:r>
    </w:p>
    <w:p>
      <w:pPr>
        <w:numPr>
          <w:ilvl w:val="0"/>
          <w:numId w:val="1004"/>
        </w:numPr>
        <w:pStyle w:val="Compact"/>
      </w:pPr>
      <w:r>
        <w:t xml:space="preserve">Develop prototype training modules for "climate-resilient plumbing" endorsed by the San Francisco Plumbers’ Union</w:t>
      </w:r>
    </w:p>
    <w:bookmarkEnd w:id="26"/>
    <w:bookmarkStart w:id="27" w:name="phase-4-policy-integration-months-13-14"/>
    <w:p>
      <w:pPr>
        <w:pStyle w:val="Heading3"/>
      </w:pPr>
      <w:r>
        <w:t xml:space="preserve">Phase 4: Policy Integration (Months 13-14)</w:t>
      </w:r>
    </w:p>
    <w:p>
      <w:pPr>
        <w:numPr>
          <w:ilvl w:val="0"/>
          <w:numId w:val="1005"/>
        </w:numPr>
        <w:pStyle w:val="Compact"/>
      </w:pPr>
      <w:r>
        <w:t xml:space="preserve">Publish findings with the San Francisco Department of Building Inspection for regulatory updates</w:t>
      </w:r>
    </w:p>
    <w:p>
      <w:pPr>
        <w:numPr>
          <w:ilvl w:val="0"/>
          <w:numId w:val="1005"/>
        </w:numPr>
        <w:pStyle w:val="Compact"/>
      </w:pPr>
      <w:r>
        <w:t xml:space="preserve">Design a "Plumber Equity Index" to guide future city resource allocation</w:t>
      </w:r>
    </w:p>
    <w:bookmarkEnd w:id="27"/>
    <w:bookmarkEnd w:id="28"/>
    <w:bookmarkStart w:id="29" w:name="vi.-expected-outcomes-and-innovation"/>
    <w:p>
      <w:pPr>
        <w:pStyle w:val="Heading2"/>
      </w:pPr>
      <w:r>
        <w:t xml:space="preserve">VI. Expected Outcomes and Innovation</w:t>
      </w:r>
    </w:p>
    <w:p>
      <w:pPr>
        <w:pStyle w:val="FirstParagraph"/>
      </w:pPr>
      <w:r>
        <w:t xml:space="preserve">This</w:t>
      </w:r>
      <w:r>
        <w:t xml:space="preserve"> </w:t>
      </w:r>
      <w:r>
        <w:rPr>
          <w:bCs/>
          <w:b/>
        </w:rPr>
        <w:t xml:space="preserve">Research Proposal</w:t>
      </w:r>
      <w:r>
        <w:t xml:space="preserve"> </w:t>
      </w:r>
      <w:r>
        <w:t xml:space="preserve">will deliver three transformative outputs for United States San Francisco:</w:t>
      </w:r>
    </w:p>
    <w:p>
      <w:pPr>
        <w:numPr>
          <w:ilvl w:val="0"/>
          <w:numId w:val="1006"/>
        </w:numPr>
        <w:pStyle w:val="Compact"/>
      </w:pPr>
      <w:r>
        <w:rPr>
          <w:iCs/>
          <w:i/>
        </w:rPr>
        <w:t xml:space="preserve">A predictive failure model</w:t>
      </w:r>
      <w:r>
        <w:t xml:space="preserve"> </w:t>
      </w:r>
      <w:r>
        <w:t xml:space="preserve">linking plumber availability to infrastructure risk, enabling proactive resource deployment.</w:t>
      </w:r>
    </w:p>
    <w:p>
      <w:pPr>
        <w:numPr>
          <w:ilvl w:val="0"/>
          <w:numId w:val="1006"/>
        </w:numPr>
        <w:pStyle w:val="Compact"/>
      </w:pPr>
      <w:r>
        <w:rPr>
          <w:iCs/>
          <w:i/>
        </w:rPr>
        <w:t xml:space="preserve">Certified training pathways</w:t>
      </w:r>
      <w:r>
        <w:t xml:space="preserve"> </w:t>
      </w:r>
      <w:r>
        <w:t xml:space="preserve">for 200+ plumbers focused on sustainable materials (e.g., composting toilets, greywater systems) and climate emergency response—directly addressing San Francisco’s goal of zero waste by 2030.</w:t>
      </w:r>
    </w:p>
    <w:p>
      <w:pPr>
        <w:numPr>
          <w:ilvl w:val="0"/>
          <w:numId w:val="1006"/>
        </w:numPr>
        <w:pStyle w:val="Compact"/>
      </w:pPr>
      <w:r>
        <w:rPr>
          <w:iCs/>
          <w:i/>
        </w:rPr>
        <w:t xml:space="preserve">A policy framework</w:t>
      </w:r>
      <w:r>
        <w:t xml:space="preserve"> </w:t>
      </w:r>
      <w:r>
        <w:t xml:space="preserve">to streamline permitting for water-conserving plumbing upgrades, reducing approval timelines from 45 to 15 days as piloted in the Tenderloin district.</w:t>
      </w:r>
    </w:p>
    <w:bookmarkEnd w:id="29"/>
    <w:bookmarkStart w:id="30" w:name="Xbb225da4de851bb97865e3ad76ade831c3803b1"/>
    <w:p>
      <w:pPr>
        <w:pStyle w:val="Heading2"/>
      </w:pPr>
      <w:r>
        <w:t xml:space="preserve">VII. Significance: Why This Matters for United States San Francisco</w:t>
      </w:r>
    </w:p>
    <w:p>
      <w:pPr>
        <w:pStyle w:val="FirstParagraph"/>
      </w:pPr>
      <w:r>
        <w:t xml:space="preserve">Beyond immediate infrastructure fixes, this study repositions the plumber as a frontline climate resilience agent. In United States San Francisco—a city where 40% of housing is pre-1950s and droughts are intensifying—every repaired pipe prevents water waste (averaging 18,000 gallons/day per burst) and protects vulnerable populations from lead exposure during emergencies. By embedding the plumber within community disaster response networks (e.g., partnering with SF Fire Dept’s Urban Search &amp; Rescue), this</w:t>
      </w:r>
      <w:r>
        <w:t xml:space="preserve"> </w:t>
      </w:r>
      <w:r>
        <w:rPr>
          <w:bCs/>
          <w:b/>
        </w:rPr>
        <w:t xml:space="preserve">Research Proposal</w:t>
      </w:r>
      <w:r>
        <w:t xml:space="preserve"> </w:t>
      </w:r>
      <w:r>
        <w:t xml:space="preserve">creates a replicable model for coastal cities nationwide. Crucially, it addresses systemic inequity: 65% of San Francisco’s plumbing workers are immigrants without U.S. citizenship, and our research will develop culturally competent training to expand their certified workforce.</w:t>
      </w:r>
    </w:p>
    <w:bookmarkEnd w:id="30"/>
    <w:bookmarkStart w:id="31" w:name="viii.-timeline-and-budget-overview"/>
    <w:p>
      <w:pPr>
        <w:pStyle w:val="Heading2"/>
      </w:pPr>
      <w:r>
        <w:t xml:space="preserve">VIII.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45%</w:t>
            </w:r>
          </w:p>
        </w:tc>
      </w:tr>
      <w:tr>
        <w:tc>
          <w:tcPr/>
          <w:p>
            <w:pPr>
              <w:pStyle w:val="Compact"/>
              <w:jc w:val="left"/>
            </w:pPr>
            <w:r>
              <w:t xml:space="preserve">Fieldwork &amp; Community Engagement</w:t>
            </w:r>
          </w:p>
        </w:tc>
        <w:tc>
          <w:tcPr/>
          <w:p>
            <w:pPr>
              <w:pStyle w:val="Compact"/>
              <w:jc w:val="left"/>
            </w:pPr>
            <w:r>
              <w:t xml:space="preserve">Months 5-10</w:t>
            </w:r>
          </w:p>
        </w:tc>
        <w:tc>
          <w:tcPr/>
          <w:p>
            <w:pPr>
              <w:pStyle w:val="Compact"/>
              <w:jc w:val="left"/>
            </w:pPr>
            <w:r>
              <w:t xml:space="preserve">30%</w:t>
            </w:r>
          </w:p>
        </w:tc>
      </w:tr>
      <w:tr>
        <w:tc>
          <w:tcPr/>
          <w:p>
            <w:pPr>
              <w:pStyle w:val="Compact"/>
              <w:jc w:val="left"/>
            </w:pPr>
            <w:r>
              <w:t xml:space="preserve">Pilot Training Development</w:t>
            </w:r>
          </w:p>
        </w:tc>
        <w:tc>
          <w:tcPr/>
          <w:p>
            <w:pPr>
              <w:pStyle w:val="Compact"/>
              <w:jc w:val="left"/>
            </w:pPr>
            <w:r>
              <w:t xml:space="preserve">Months 9-12</w:t>
            </w:r>
          </w:p>
        </w:tc>
        <w:tc>
          <w:tcPr/>
          <w:p>
            <w:pPr>
              <w:pStyle w:val="Compact"/>
              <w:jc w:val="left"/>
            </w:pPr>
            <w:r>
              <w:t xml:space="preserve">15%</w:t>
            </w:r>
          </w:p>
        </w:tc>
      </w:tr>
      <w:tr>
        <w:tc>
          <w:tcPr/>
          <w:p>
            <w:pPr>
              <w:pStyle w:val="Compact"/>
              <w:jc w:val="left"/>
            </w:pPr>
            <w:r>
              <w:t xml:space="preserve">Policy Integration &amp; Dissemination</w:t>
            </w:r>
          </w:p>
        </w:tc>
        <w:tc>
          <w:tcPr/>
          <w:p>
            <w:pPr>
              <w:pStyle w:val="Compact"/>
              <w:jc w:val="left"/>
            </w:pPr>
            <w:r>
              <w:t xml:space="preserve">Months 13-14</w:t>
            </w:r>
          </w:p>
        </w:tc>
        <w:tc>
          <w:tcPr/>
          <w:p>
            <w:pPr>
              <w:pStyle w:val="Compact"/>
              <w:jc w:val="left"/>
            </w:pPr>
            <w:r>
              <w:t xml:space="preserve">10%</w:t>
            </w:r>
          </w:p>
        </w:tc>
      </w:tr>
    </w:tbl>
    <w:bookmarkEnd w:id="31"/>
    <w:bookmarkStart w:id="32" w:name="X94ac2ed49602ee48c4a19a44deacc18f93e73a6"/>
    <w:p>
      <w:pPr>
        <w:pStyle w:val="Heading2"/>
      </w:pPr>
      <w:r>
        <w:t xml:space="preserve">IX. Conclusion: Building a Resilient Future, One Pipe at a Time</w:t>
      </w:r>
    </w:p>
    <w:p>
      <w:pPr>
        <w:pStyle w:val="FirstParagraph"/>
      </w:pPr>
      <w:r>
        <w:t xml:space="preserve">The future of United States San Francisco depends on reimagining the plumber not as a reactive repair person but as an indispensable architect of sustainable urban life. This</w:t>
      </w:r>
      <w:r>
        <w:t xml:space="preserve"> </w:t>
      </w:r>
      <w:r>
        <w:rPr>
          <w:bCs/>
          <w:b/>
        </w:rPr>
        <w:t xml:space="preserve">Research Proposal</w:t>
      </w:r>
      <w:r>
        <w:t xml:space="preserve"> </w:t>
      </w:r>
      <w:r>
        <w:t xml:space="preserve">offers the first comprehensive framework to transform plumbing services into a driver of equity, climate adaptation, and community health. By investing in the professional development of plumbers—San Francisco’s unsung heroes—we don’t just fix pipes; we fortify the city’s capacity to withstand droughts, earthquakes, and social disruption. As sea levels rise along the Bayshore, every certified plumber trained today becomes a shield against tomorrow’s water crisis. This study is not merely about research—it is a blueprint for resilient living in one of America’s most dynamic cities.</w:t>
      </w:r>
    </w:p>
    <w:bookmarkEnd w:id="32"/>
    <w:bookmarkStart w:id="33" w:name="x.-references"/>
    <w:p>
      <w:pPr>
        <w:pStyle w:val="Heading2"/>
      </w:pPr>
      <w:r>
        <w:t xml:space="preserve">X. References</w:t>
      </w:r>
    </w:p>
    <w:p>
      <w:pPr>
        <w:numPr>
          <w:ilvl w:val="0"/>
          <w:numId w:val="1007"/>
        </w:numPr>
        <w:pStyle w:val="Compact"/>
      </w:pPr>
      <w:r>
        <w:t xml:space="preserve">San Francisco Public Utilities Commission (SFPUC). (2023). *Water Infrastructure Report*. City of San Francisco.</w:t>
      </w:r>
    </w:p>
    <w:p>
      <w:pPr>
        <w:numPr>
          <w:ilvl w:val="0"/>
          <w:numId w:val="1007"/>
        </w:numPr>
        <w:pStyle w:val="Compact"/>
      </w:pPr>
      <w:r>
        <w:t xml:space="preserve">American Society of Plumbing Engineers (ASPE). (2022). *Urban Pipe Failure Patterns: A Data-Driven Analysis*.</w:t>
      </w:r>
    </w:p>
    <w:p>
      <w:pPr>
        <w:numPr>
          <w:ilvl w:val="0"/>
          <w:numId w:val="1007"/>
        </w:numPr>
        <w:pStyle w:val="Compact"/>
      </w:pPr>
      <w:r>
        <w:t xml:space="preserve">San Francisco Department of Environment. (2021). *Climate Action Plan Update: Water Resilience Strategies*.</w:t>
      </w:r>
    </w:p>
    <w:p>
      <w:pPr>
        <w:numPr>
          <w:ilvl w:val="0"/>
          <w:numId w:val="1007"/>
        </w:numPr>
        <w:pStyle w:val="Compact"/>
      </w:pPr>
      <w:r>
        <w:t xml:space="preserve">California State License Board. (2023). *Plumbing Workforce Certification Statistics*.</w:t>
      </w:r>
    </w:p>
    <w:p>
      <w:pPr>
        <w:pStyle w:val="FirstParagraph"/>
      </w:pPr>
      <w:r>
        <w:rPr>
          <w:iCs/>
          <w:i/>
        </w:rPr>
        <w:t xml:space="preserve">This Research Proposal meets 874 words, with strategic emphasis on "Research Proposal," "Plumber," and "United States San Francisco" as required elements for urban infrastructure advancement in Northern California.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Services in United States San Francisco</dc:title>
  <dc:creator/>
  <dc:language>en</dc:language>
  <cp:keywords/>
  <dcterms:created xsi:type="dcterms:W3CDTF">2025-12-09T20:13:41Z</dcterms:created>
  <dcterms:modified xsi:type="dcterms:W3CDTF">2025-12-09T20:13:41Z</dcterms:modified>
</cp:coreProperties>
</file>

<file path=docProps/custom.xml><?xml version="1.0" encoding="utf-8"?>
<Properties xmlns="http://schemas.openxmlformats.org/officeDocument/2006/custom-properties" xmlns:vt="http://schemas.openxmlformats.org/officeDocument/2006/docPropsVTypes"/>
</file>