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Infrastructure</w:t>
      </w:r>
      <w:r>
        <w:t xml:space="preserve"> </w:t>
      </w:r>
      <w:r>
        <w:t xml:space="preserve">Revitalization</w:t>
      </w:r>
      <w:r>
        <w:t xml:space="preserve"> </w:t>
      </w:r>
      <w:r>
        <w:t xml:space="preserve">in</w:t>
      </w:r>
      <w:r>
        <w:t xml:space="preserve"> </w:t>
      </w:r>
      <w:r>
        <w:t xml:space="preserve">Venezuela</w:t>
      </w:r>
      <w:r>
        <w:t xml:space="preserve"> </w:t>
      </w:r>
      <w:r>
        <w:t xml:space="preserve">Caracas</w:t>
      </w:r>
    </w:p>
    <w:bookmarkStart w:id="29" w:name="X5e26053f478dc446f71831b0090e1a4fb28e801"/>
    <w:p>
      <w:pPr>
        <w:pStyle w:val="Heading1"/>
      </w:pPr>
      <w:r>
        <w:t xml:space="preserve">Research Proposal: Addressing Critical Plumbing Deficiencies in Venezuela Caracas through Sustainable Service Innovation</w:t>
      </w:r>
    </w:p>
    <w:bookmarkStart w:id="20" w:name="introduction"/>
    <w:p>
      <w:pPr>
        <w:pStyle w:val="Heading2"/>
      </w:pPr>
      <w:r>
        <w:t xml:space="preserve">1. Introduction</w:t>
      </w:r>
    </w:p>
    <w:p>
      <w:pPr>
        <w:pStyle w:val="FirstParagraph"/>
      </w:pPr>
      <w:r>
        <w:t xml:space="preserve">The urban water and sanitation infrastructure of Venezuela's capital city, Caracas, faces unprecedented challenges due to decades of underinvestment, political instability, and economic collapse. As one of the most densely populated metropolitan areas in South America with over 3 million residents in the core city alone, Caracas experiences severe water scarcity affecting 60% of households (UN-Habitat, 2022). This crisis directly impacts the professional role of</w:t>
      </w:r>
      <w:r>
        <w:t xml:space="preserve"> </w:t>
      </w:r>
      <w:r>
        <w:rPr>
          <w:bCs/>
          <w:b/>
        </w:rPr>
        <w:t xml:space="preserve">Plumber</w:t>
      </w:r>
      <w:r>
        <w:t xml:space="preserve">—a critical yet undervalued occupation essential for maintaining public health and urban functionality. This</w:t>
      </w:r>
      <w:r>
        <w:t xml:space="preserve"> </w:t>
      </w:r>
      <w:r>
        <w:rPr>
          <w:bCs/>
          <w:b/>
        </w:rPr>
        <w:t xml:space="preserve">Research Proposal</w:t>
      </w:r>
      <w:r>
        <w:t xml:space="preserve"> </w:t>
      </w:r>
      <w:r>
        <w:t xml:space="preserve">outlines a comprehensive study to analyze plumbing infrastructure deficiencies in Caracas, evaluate current service delivery models, and propose sustainable interventions that empower local</w:t>
      </w:r>
      <w:r>
        <w:t xml:space="preserve"> </w:t>
      </w:r>
      <w:r>
        <w:rPr>
          <w:bCs/>
          <w:b/>
        </w:rPr>
        <w:t xml:space="preserve">Plumber</w:t>
      </w:r>
      <w:r>
        <w:t xml:space="preserve">s while addressing systemic water access failures in</w:t>
      </w:r>
      <w:r>
        <w:t xml:space="preserve"> </w:t>
      </w:r>
      <w:r>
        <w:rPr>
          <w:bCs/>
          <w:b/>
        </w:rPr>
        <w:t xml:space="preserve">Venezuela Caracas</w:t>
      </w:r>
      <w:r>
        <w:t xml:space="preserve">.</w:t>
      </w:r>
    </w:p>
    <w:bookmarkEnd w:id="20"/>
    <w:bookmarkStart w:id="21" w:name="problem-statement"/>
    <w:p>
      <w:pPr>
        <w:pStyle w:val="Heading2"/>
      </w:pPr>
      <w:r>
        <w:t xml:space="preserve">2. Problem Statement</w:t>
      </w:r>
    </w:p>
    <w:p>
      <w:pPr>
        <w:pStyle w:val="FirstParagraph"/>
      </w:pPr>
      <w:r>
        <w:t xml:space="preserve">Caracas' aging plumbing infrastructure—80% of pipes installed pre-1980s—suffers from catastrophic leakage (estimated at 55% water loss), frequent service disruptions, and contamination risks (World Bank, 2023). During the current economic crisis, the average citizen waits 48+ hours for running water daily, creating health emergencies through cholera outbreaks and poor sanitation. Crucially, certified</w:t>
      </w:r>
      <w:r>
        <w:t xml:space="preserve"> </w:t>
      </w:r>
      <w:r>
        <w:rPr>
          <w:bCs/>
          <w:b/>
        </w:rPr>
        <w:t xml:space="preserve">Plumber</w:t>
      </w:r>
      <w:r>
        <w:t xml:space="preserve">s face operational paralysis due to material shortages (95% of pipe fittings imported), safety risks from unstable building structures, and lack of formal training programs. This isn't merely a technical failure but a socioeconomic crisis where the absence of functional plumbing directly correlates with 32% higher child mortality rates in informal settlements (Ministry of Health, Venezuela, 2023). The urgent need for context-specific solutions demands research that centers the</w:t>
      </w:r>
      <w:r>
        <w:t xml:space="preserve"> </w:t>
      </w:r>
      <w:r>
        <w:rPr>
          <w:bCs/>
          <w:b/>
        </w:rPr>
        <w:t xml:space="preserve">Plumber</w:t>
      </w:r>
      <w:r>
        <w:t xml:space="preserve">'s on-ground expertise within</w:t>
      </w:r>
      <w:r>
        <w:t xml:space="preserve"> </w:t>
      </w:r>
      <w:r>
        <w:rPr>
          <w:bCs/>
          <w:b/>
        </w:rPr>
        <w:t xml:space="preserve">Venezuela Caracas</w:t>
      </w:r>
      <w:r>
        <w:t xml:space="preserve">'s unique urban reality.</w:t>
      </w:r>
    </w:p>
    <w:bookmarkEnd w:id="21"/>
    <w:bookmarkStart w:id="22" w:name="research-objectives"/>
    <w:p>
      <w:pPr>
        <w:pStyle w:val="Heading2"/>
      </w:pPr>
      <w:r>
        <w:t xml:space="preserve">3. Research Objectives</w:t>
      </w:r>
    </w:p>
    <w:p>
      <w:pPr>
        <w:numPr>
          <w:ilvl w:val="0"/>
          <w:numId w:val="1001"/>
        </w:numPr>
        <w:pStyle w:val="Compact"/>
      </w:pPr>
      <w:r>
        <w:t xml:space="preserve">To map and quantify plumbing infrastructure failures across 10 diverse districts in Caracas, prioritizing areas with highest water scarcity indices.</w:t>
      </w:r>
    </w:p>
    <w:p>
      <w:pPr>
        <w:numPr>
          <w:ilvl w:val="0"/>
          <w:numId w:val="1001"/>
        </w:numPr>
        <w:pStyle w:val="Compact"/>
      </w:pPr>
      <w:r>
        <w:t xml:space="preserve">To document the professional challenges faced by 200+ certified and informal</w:t>
      </w:r>
      <w:r>
        <w:t xml:space="preserve"> </w:t>
      </w:r>
      <w:r>
        <w:rPr>
          <w:bCs/>
          <w:b/>
        </w:rPr>
        <w:t xml:space="preserve">Plumber</w:t>
      </w:r>
      <w:r>
        <w:t xml:space="preserve">s through structured interviews and field observations.</w:t>
      </w:r>
    </w:p>
    <w:p>
      <w:pPr>
        <w:numPr>
          <w:ilvl w:val="0"/>
          <w:numId w:val="1001"/>
        </w:numPr>
        <w:pStyle w:val="Compact"/>
      </w:pPr>
      <w:r>
        <w:t xml:space="preserve">To analyze economic barriers to sustainable plumbing service delivery, including material sourcing, pricing structures, and regulatory gaps in</w:t>
      </w:r>
      <w:r>
        <w:t xml:space="preserve"> </w:t>
      </w:r>
      <w:r>
        <w:rPr>
          <w:bCs/>
          <w:b/>
        </w:rPr>
        <w:t xml:space="preserve">Venezuela Caracas</w:t>
      </w:r>
      <w:r>
        <w:t xml:space="preserve">.</w:t>
      </w:r>
    </w:p>
    <w:p>
      <w:pPr>
        <w:numPr>
          <w:ilvl w:val="0"/>
          <w:numId w:val="1001"/>
        </w:numPr>
        <w:pStyle w:val="Compact"/>
      </w:pPr>
      <w:r>
        <w:t xml:space="preserve">To co-develop with local</w:t>
      </w:r>
      <w:r>
        <w:t xml:space="preserve"> </w:t>
      </w:r>
      <w:r>
        <w:rPr>
          <w:bCs/>
          <w:b/>
        </w:rPr>
        <w:t xml:space="preserve">Plumber</w:t>
      </w:r>
      <w:r>
        <w:t xml:space="preserve">s a low-cost repair toolkit using locally available materials (e.g., recycled plastic pipes, biodegradable sealants).</w:t>
      </w:r>
    </w:p>
    <w:p>
      <w:pPr>
        <w:numPr>
          <w:ilvl w:val="0"/>
          <w:numId w:val="1001"/>
        </w:numPr>
        <w:pStyle w:val="Compact"/>
      </w:pPr>
      <w:r>
        <w:t xml:space="preserve">To propose policy reforms for integrating licensed</w:t>
      </w:r>
      <w:r>
        <w:t xml:space="preserve"> </w:t>
      </w:r>
      <w:r>
        <w:rPr>
          <w:bCs/>
          <w:b/>
        </w:rPr>
        <w:t xml:space="preserve">Plumber</w:t>
      </w:r>
      <w:r>
        <w:t xml:space="preserve"> </w:t>
      </w:r>
      <w:r>
        <w:t xml:space="preserve">networks into municipal emergency response frameworks.</w:t>
      </w:r>
    </w:p>
    <w:bookmarkEnd w:id="22"/>
    <w:bookmarkStart w:id="23" w:name="literature-review-gap-analysis"/>
    <w:p>
      <w:pPr>
        <w:pStyle w:val="Heading2"/>
      </w:pPr>
      <w:r>
        <w:t xml:space="preserve">4. Literature Review &amp; Gap Analysis</w:t>
      </w:r>
    </w:p>
    <w:p>
      <w:pPr>
        <w:pStyle w:val="FirstParagraph"/>
      </w:pPr>
      <w:r>
        <w:t xml:space="preserve">Existing studies on Latin American water systems (e.g., Sánchez, 2020; FAO, 2021) focus on macro-level infrastructure but neglect the crucial human element of service delivery. Research in Venezuela remains sparse due to political constraints—only three peer-reviewed papers address Caracas' plumbing crisis since 2015 (Rodríguez et al., 2018). Notably, no study has centered the</w:t>
      </w:r>
      <w:r>
        <w:t xml:space="preserve"> </w:t>
      </w:r>
      <w:r>
        <w:rPr>
          <w:bCs/>
          <w:b/>
        </w:rPr>
        <w:t xml:space="preserve">Plumber</w:t>
      </w:r>
      <w:r>
        <w:t xml:space="preserve"> </w:t>
      </w:r>
      <w:r>
        <w:t xml:space="preserve">as both a technical actor and community health agent. Our research bridges this gap by positioning the</w:t>
      </w:r>
      <w:r>
        <w:t xml:space="preserve"> </w:t>
      </w:r>
      <w:r>
        <w:rPr>
          <w:bCs/>
          <w:b/>
        </w:rPr>
        <w:t xml:space="preserve">Plumber</w:t>
      </w:r>
      <w:r>
        <w:t xml:space="preserve"> </w:t>
      </w:r>
      <w:r>
        <w:t xml:space="preserve">within Caracas' socio-technical ecosystem, recognizing that their knowledge of neighborhood-specific vulnerabilities (e.g., earthquake-prone zones like El Valle) is irreplaceable for effective solutions. This approach aligns with UN Sustainable Development Goal 6.1 (clean water access) while addressing Venezuela's specific context.</w:t>
      </w:r>
    </w:p>
    <w:bookmarkEnd w:id="23"/>
    <w:bookmarkStart w:id="24" w:name="methodology"/>
    <w:p>
      <w:pPr>
        <w:pStyle w:val="Heading2"/>
      </w:pPr>
      <w:r>
        <w:t xml:space="preserve">5. Methodology</w:t>
      </w:r>
    </w:p>
    <w:p>
      <w:pPr>
        <w:pStyle w:val="FirstParagraph"/>
      </w:pPr>
      <w:r>
        <w:t xml:space="preserve">This mixed-methods study employs a 12-month action-research framework:</w:t>
      </w:r>
    </w:p>
    <w:p>
      <w:pPr>
        <w:numPr>
          <w:ilvl w:val="0"/>
          <w:numId w:val="1002"/>
        </w:numPr>
        <w:pStyle w:val="Compact"/>
      </w:pPr>
      <w:r>
        <w:rPr>
          <w:bCs/>
          <w:b/>
        </w:rPr>
        <w:t xml:space="preserve">Phase 1 (Months 1-3):</w:t>
      </w:r>
      <w:r>
        <w:t xml:space="preserve"> </w:t>
      </w:r>
      <w:r>
        <w:t xml:space="preserve">Geospatial mapping of plumbing failures using community-led surveys and satellite imagery (collaborating with Caracas' Urban Planning Institute).</w:t>
      </w:r>
    </w:p>
    <w:p>
      <w:pPr>
        <w:numPr>
          <w:ilvl w:val="0"/>
          <w:numId w:val="1002"/>
        </w:numPr>
        <w:pStyle w:val="Compact"/>
      </w:pPr>
      <w:r>
        <w:rPr>
          <w:bCs/>
          <w:b/>
        </w:rPr>
        <w:t xml:space="preserve">Phase 2 (Months 4-6):</w:t>
      </w:r>
      <w:r>
        <w:t xml:space="preserve"> </w:t>
      </w:r>
      <w:r>
        <w:t xml:space="preserve">Participatory workshops with registered</w:t>
      </w:r>
      <w:r>
        <w:t xml:space="preserve"> </w:t>
      </w:r>
      <w:r>
        <w:rPr>
          <w:bCs/>
          <w:b/>
        </w:rPr>
        <w:t xml:space="preserve">Plumber</w:t>
      </w:r>
      <w:r>
        <w:t xml:space="preserve">s from all six Caracas water districts, co-designing repair protocols for common failures (e.g., collapsed sewer lines in El Catedral).</w:t>
      </w:r>
    </w:p>
    <w:p>
      <w:pPr>
        <w:numPr>
          <w:ilvl w:val="0"/>
          <w:numId w:val="1002"/>
        </w:numPr>
        <w:pStyle w:val="Compact"/>
      </w:pPr>
      <w:r>
        <w:rPr>
          <w:bCs/>
          <w:b/>
        </w:rPr>
        <w:t xml:space="preserve">Phase 3 (Months 7-9):</w:t>
      </w:r>
      <w:r>
        <w:t xml:space="preserve"> </w:t>
      </w:r>
      <w:r>
        <w:t xml:space="preserve">Pilot testing of locally sourced materials—verified by engineering teams at Universidad Central de Venezuela—in three high-priority neighborhoods.</w:t>
      </w:r>
    </w:p>
    <w:p>
      <w:pPr>
        <w:numPr>
          <w:ilvl w:val="0"/>
          <w:numId w:val="1002"/>
        </w:numPr>
        <w:pStyle w:val="Compact"/>
      </w:pPr>
      <w:r>
        <w:rPr>
          <w:bCs/>
          <w:b/>
        </w:rPr>
        <w:t xml:space="preserve">Phase 4 (Months 10-12):</w:t>
      </w:r>
      <w:r>
        <w:t xml:space="preserve"> </w:t>
      </w:r>
      <w:r>
        <w:t xml:space="preserve">Policy brief development for the National Water Authority, including a certification framework to formalize informal</w:t>
      </w:r>
      <w:r>
        <w:t xml:space="preserve"> </w:t>
      </w:r>
      <w:r>
        <w:rPr>
          <w:bCs/>
          <w:b/>
        </w:rPr>
        <w:t xml:space="preserve">Plumber</w:t>
      </w:r>
      <w:r>
        <w:t xml:space="preserve">s (estimated to constitute 65% of service providers).</w:t>
      </w:r>
    </w:p>
    <w:p>
      <w:pPr>
        <w:pStyle w:val="FirstParagraph"/>
      </w:pPr>
      <w:r>
        <w:t xml:space="preserve">Data will be triangulated via household interviews, infrastructure audits, and longitudinal monitoring of repair efficacy. All fieldwork will comply with Venezuela's National Research Ethics Council guidelines.</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Caracas:</w:t>
      </w:r>
    </w:p>
    <w:p>
      <w:pPr>
        <w:numPr>
          <w:ilvl w:val="0"/>
          <w:numId w:val="1003"/>
        </w:numPr>
        <w:pStyle w:val="Compact"/>
      </w:pPr>
      <w:r>
        <w:t xml:space="preserve">A publicly accessible digital dashboard tracking real-time plumbing failure hotspots across 10 districts, empowering residents and local authorities.</w:t>
      </w:r>
    </w:p>
    <w:p>
      <w:pPr>
        <w:numPr>
          <w:ilvl w:val="0"/>
          <w:numId w:val="1003"/>
        </w:numPr>
        <w:pStyle w:val="Compact"/>
      </w:pPr>
      <w:r>
        <w:t xml:space="preserve">A certified training curriculum for emerging</w:t>
      </w:r>
      <w:r>
        <w:t xml:space="preserve"> </w:t>
      </w:r>
      <w:r>
        <w:rPr>
          <w:bCs/>
          <w:b/>
        </w:rPr>
        <w:t xml:space="preserve">Plumber</w:t>
      </w:r>
      <w:r>
        <w:t xml:space="preserve">s—incorporating skills in low-cost repair techniques and public health awareness—to be piloted at Caracas' Technical Education Centers.</w:t>
      </w:r>
    </w:p>
    <w:p>
      <w:pPr>
        <w:numPr>
          <w:ilvl w:val="0"/>
          <w:numId w:val="1003"/>
        </w:numPr>
        <w:pStyle w:val="Compact"/>
      </w:pPr>
      <w:r>
        <w:t xml:space="preserve">Evidence-based policy recommendations to integrate plumbing services into Venezuela's national emergency response protocols, reducing water-related service disruptions by 40% within two years.</w:t>
      </w:r>
    </w:p>
    <w:p>
      <w:pPr>
        <w:numPr>
          <w:ilvl w:val="0"/>
          <w:numId w:val="1003"/>
        </w:numPr>
        <w:pStyle w:val="Compact"/>
      </w:pPr>
      <w:r>
        <w:t xml:space="preserve">Documentation of a scalable model for urban infrastructure resilience applicable to other Latin American cities facing similar crises (e.g., Bogotá, Port-au-Prince).</w:t>
      </w:r>
    </w:p>
    <w:p>
      <w:pPr>
        <w:pStyle w:val="FirstParagraph"/>
      </w:pPr>
      <w:r>
        <w:t xml:space="preserve">The significance extends beyond technical fixes: By centering the</w:t>
      </w:r>
      <w:r>
        <w:t xml:space="preserve"> </w:t>
      </w:r>
      <w:r>
        <w:rPr>
          <w:bCs/>
          <w:b/>
        </w:rPr>
        <w:t xml:space="preserve">Plumber</w:t>
      </w:r>
      <w:r>
        <w:t xml:space="preserve">'s expertise, this project recognizes them as indispensable community health workers—not just technicians. In</w:t>
      </w:r>
      <w:r>
        <w:t xml:space="preserve"> </w:t>
      </w:r>
      <w:r>
        <w:rPr>
          <w:bCs/>
          <w:b/>
        </w:rPr>
        <w:t xml:space="preserve">Venezuela Caracas</w:t>
      </w:r>
      <w:r>
        <w:t xml:space="preserve">, where trust in formal institutions has eroded, local</w:t>
      </w:r>
      <w:r>
        <w:t xml:space="preserve"> </w:t>
      </w:r>
      <w:r>
        <w:rPr>
          <w:bCs/>
          <w:b/>
        </w:rPr>
        <w:t xml:space="preserve">Plumber</w:t>
      </w:r>
      <w:r>
        <w:t xml:space="preserve">s are often the most reliable point of contact for households. Empowering them creates a ripple effect: every repaired pipe prevents disease outbreaks, every trained apprentice gains economic stability, and every restored water source rebuilds community resilience.</w:t>
      </w:r>
    </w:p>
    <w:bookmarkEnd w:id="25"/>
    <w:bookmarkStart w:id="26" w:name="timeline-budget-overview"/>
    <w:p>
      <w:pPr>
        <w:pStyle w:val="Heading2"/>
      </w:pPr>
      <w:r>
        <w:t xml:space="preserve">7. Timeline &amp; Budget Overview</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Preparation &amp; Mapping</w:t>
      </w:r>
    </w:p>
    <w:p>
      <w:pPr>
        <w:pStyle w:val="BodyText"/>
      </w:pPr>
      <w:r>
        <w:t xml:space="preserve">Social licensing, tool procurement, community mobilization</w:t>
      </w:r>
    </w:p>
    <w:p>
      <w:pPr>
        <w:pStyle w:val="BodyText"/>
      </w:pPr>
      <w:r>
        <w:t xml:space="preserve">1-3</w:t>
      </w:r>
    </w:p>
    <w:p>
      <w:pPr>
        <w:pStyle w:val="BodyText"/>
      </w:pPr>
      <w:r>
        <w:t xml:space="preserve">Stakeholder Engagement</w:t>
      </w:r>
    </w:p>
    <w:p>
      <w:pPr>
        <w:pStyle w:val="BodyText"/>
      </w:pPr>
      <w:r>
        <w:t xml:space="preserve">Plumber workshops, district surveys, ethics approval</w:t>
      </w:r>
    </w:p>
    <w:p>
      <w:pPr>
        <w:pStyle w:val="BodyText"/>
      </w:pPr>
      <w:r>
        <w:t xml:space="preserve">4-6</w:t>
      </w:r>
    </w:p>
    <w:p>
      <w:pPr>
        <w:pStyle w:val="BodyText"/>
      </w:pPr>
      <w:r>
        <w:t xml:space="preserve">Pilot Implementation</w:t>
      </w:r>
    </w:p>
    <w:p>
      <w:pPr>
        <w:pStyle w:val="BodyText"/>
      </w:pPr>
      <w:r>
        <w:t xml:space="preserve">, material testing, emergency protocol development</w:t>
      </w:r>
    </w:p>
    <w:p>
      <w:pPr>
        <w:pStyle w:val="BodyText"/>
      </w:pPr>
      <w:r>
        <w:t xml:space="preserve">Budget: Total $148,500 USD (funding sought from UN-Habitat and Venezuelan Social Development Fund). Key allocations include: 35% for community engagement materials (local language guides), 28% for field researcher stipends (including certified</w:t>
      </w:r>
      <w:r>
        <w:t xml:space="preserve"> </w:t>
      </w:r>
      <w:r>
        <w:rPr>
          <w:bCs/>
          <w:b/>
        </w:rPr>
        <w:t xml:space="preserve">Plumber</w:t>
      </w:r>
      <w:r>
        <w:t xml:space="preserve"> </w:t>
      </w:r>
      <w:r>
        <w:t xml:space="preserve">consultants), 20% for low-cost repair material kits, and 17% for policy analysis and dissemination.</w:t>
      </w:r>
    </w:p>
    <w:bookmarkEnd w:id="26"/>
    <w:bookmarkStart w:id="27" w:name="conclusion"/>
    <w:p>
      <w:pPr>
        <w:pStyle w:val="Heading2"/>
      </w:pPr>
      <w:r>
        <w:t xml:space="preserve">8. Conclusion</w:t>
      </w:r>
    </w:p>
    <w:p>
      <w:pPr>
        <w:pStyle w:val="FirstParagraph"/>
      </w:pPr>
      <w:r>
        <w:t xml:space="preserve">The plumbing crisis in Caracas is not merely about pipes—it is a symptom of systemic neglect with life-or-death consequences. This</w:t>
      </w:r>
      <w:r>
        <w:t xml:space="preserve"> </w:t>
      </w:r>
      <w:r>
        <w:rPr>
          <w:bCs/>
          <w:b/>
        </w:rPr>
        <w:t xml:space="preserve">Research Proposal</w:t>
      </w:r>
      <w:r>
        <w:t xml:space="preserve"> </w:t>
      </w:r>
      <w:r>
        <w:t xml:space="preserve">presents an urgent, actionable framework to mobilize the most critical yet overlooked asset in this crisis: the skilled and resilient</w:t>
      </w:r>
      <w:r>
        <w:t xml:space="preserve"> </w:t>
      </w:r>
      <w:r>
        <w:rPr>
          <w:bCs/>
          <w:b/>
        </w:rPr>
        <w:t xml:space="preserve">Plumber</w:t>
      </w:r>
      <w:r>
        <w:t xml:space="preserve">. By anchoring solutions in Caracas' ground realities and centering local expertise, we propose not just a technical intervention but a paradigm shift toward community-driven urban resilience. In</w:t>
      </w:r>
      <w:r>
        <w:t xml:space="preserve"> </w:t>
      </w:r>
      <w:r>
        <w:rPr>
          <w:bCs/>
          <w:b/>
        </w:rPr>
        <w:t xml:space="preserve">Venezuela Caracas</w:t>
      </w:r>
      <w:r>
        <w:t xml:space="preserve">, where water access has become a political battleground, this research offers a practical path to restore basic dignity through the most ordinary of professions: plumbing. The time for abstract policy discussions is over; the moment for</w:t>
      </w:r>
      <w:r>
        <w:t xml:space="preserve"> </w:t>
      </w:r>
      <w:r>
        <w:rPr>
          <w:bCs/>
          <w:b/>
        </w:rPr>
        <w:t xml:space="preserve">Plumber</w:t>
      </w:r>
      <w:r>
        <w:t xml:space="preserve">-led action in Venezuela's capital is now.</w:t>
      </w:r>
    </w:p>
    <w:bookmarkEnd w:id="27"/>
    <w:bookmarkStart w:id="28" w:name="references-selected"/>
    <w:p>
      <w:pPr>
        <w:pStyle w:val="Heading2"/>
      </w:pPr>
      <w:r>
        <w:t xml:space="preserve">References (Selected)</w:t>
      </w:r>
    </w:p>
    <w:p>
      <w:pPr>
        <w:numPr>
          <w:ilvl w:val="0"/>
          <w:numId w:val="1004"/>
        </w:numPr>
        <w:pStyle w:val="Compact"/>
      </w:pPr>
      <w:r>
        <w:t xml:space="preserve">UN-Habitat. (2022). *Urban Water Crisis in Caracas: Emergency Assessment*. Nairobi: UN-Habitat.</w:t>
      </w:r>
    </w:p>
    <w:p>
      <w:pPr>
        <w:numPr>
          <w:ilvl w:val="0"/>
          <w:numId w:val="1004"/>
        </w:numPr>
        <w:pStyle w:val="Compact"/>
      </w:pPr>
      <w:r>
        <w:t xml:space="preserve">World Bank. (2023). *Venezuela Water Sector Diagnostic*. Washington, DC: World Bank Group.</w:t>
      </w:r>
    </w:p>
    <w:p>
      <w:pPr>
        <w:numPr>
          <w:ilvl w:val="0"/>
          <w:numId w:val="1004"/>
        </w:numPr>
        <w:pStyle w:val="Compact"/>
      </w:pPr>
      <w:r>
        <w:t xml:space="preserve">Ministry of Health, Venezuela. (2023). *National Report on Waterborne Diseases in Urban Centers*. Caracas: Ministry Publications.</w:t>
      </w:r>
    </w:p>
    <w:p>
      <w:pPr>
        <w:numPr>
          <w:ilvl w:val="0"/>
          <w:numId w:val="1004"/>
        </w:numPr>
        <w:pStyle w:val="Compact"/>
      </w:pPr>
      <w:r>
        <w:t xml:space="preserve">Rodríguez, M., et al. (2018). "Urban Infrastructure Collapse in Caracas." *Latin American Geography Review*, 45(2), 112-130.</w:t>
      </w:r>
    </w:p>
    <w:p>
      <w:pPr>
        <w:numPr>
          <w:ilvl w:val="0"/>
          <w:numId w:val="1004"/>
        </w:numPr>
        <w:pStyle w:val="Compact"/>
      </w:pPr>
      <w:r>
        <w:t xml:space="preserve">FAO. (2021). *Sustainable Plumbing Solutions for Water-Scarce Cities*. Rome: Food and Agriculture Organization.</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Infrastructure Revitalization in Venezuela Caracas</dc:title>
  <dc:creator/>
  <dc:language>en</dc:language>
  <cp:keywords/>
  <dcterms:created xsi:type="dcterms:W3CDTF">2026-07-21T07:55:14Z</dcterms:created>
  <dcterms:modified xsi:type="dcterms:W3CDTF">2026-07-21T07:55:14Z</dcterms:modified>
</cp:coreProperties>
</file>

<file path=docProps/custom.xml><?xml version="1.0" encoding="utf-8"?>
<Properties xmlns="http://schemas.openxmlformats.org/officeDocument/2006/custom-properties" xmlns:vt="http://schemas.openxmlformats.org/officeDocument/2006/docPropsVTypes"/>
</file>