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6c0e8213b702bfb2ca80f7d1b08cfbf5f1065d"/>
    <w:p>
      <w:pPr>
        <w:pStyle w:val="Heading1"/>
      </w:pPr>
      <w:r>
        <w:t xml:space="preserve">Research Proposal: Enhancing Police Officer Effectiveness and Community Trust in Ivory Coast Abidjan</w:t>
      </w:r>
    </w:p>
    <w:bookmarkStart w:id="20" w:name="introduction"/>
    <w:p>
      <w:pPr>
        <w:pStyle w:val="Heading2"/>
      </w:pPr>
      <w:r>
        <w:t xml:space="preserve">1. Introduction</w:t>
      </w:r>
    </w:p>
    <w:p>
      <w:pPr>
        <w:pStyle w:val="FirstParagraph"/>
      </w:pPr>
      <w:r>
        <w:t xml:space="preserve">The Republic of Côte d'Ivoire (Ivory Coast), particularly its economic capital Abidjan, faces complex security challenges including urban crime, trafficking networks, and social tensions following past political instability. This research proposal addresses a critical gap in the operational capacity of the Ivorian National Police (Police Nationale Ivoirienne - PNI) through focused study on</w:t>
      </w:r>
      <w:r>
        <w:t xml:space="preserve"> </w:t>
      </w:r>
      <w:r>
        <w:rPr>
          <w:bCs/>
          <w:b/>
        </w:rPr>
        <w:t xml:space="preserve">Police Officer</w:t>
      </w:r>
      <w:r>
        <w:t xml:space="preserve"> </w:t>
      </w:r>
      <w:r>
        <w:t xml:space="preserve">performance, training adequacy, and community relations in Abidjan. As Africa's fourth-largest economy and host to over 5 million residents, Abidjan requires a modernized policing framework that balances law enforcement with citizen trust—a necessity for sustainable development. This study directly responds to the Ivorian government's 2021 National Security Strategy prioritizing police reform and aligns with the United Nations Office on Drugs and Crime (UNODC) recommendations for post-conflict security sector transformation.</w:t>
      </w:r>
    </w:p>
    <w:bookmarkEnd w:id="20"/>
    <w:bookmarkStart w:id="21" w:name="Xe62d093c0d83783e137f945493694d2218c55b1"/>
    <w:p>
      <w:pPr>
        <w:pStyle w:val="Heading2"/>
      </w:pPr>
      <w:r>
        <w:t xml:space="preserve">2. Literature Review: Contextualizing Policing in Abidjan</w:t>
      </w:r>
    </w:p>
    <w:p>
      <w:pPr>
        <w:pStyle w:val="FirstParagraph"/>
      </w:pPr>
      <w:r>
        <w:t xml:space="preserve">Existing scholarship on African policing often emphasizes institutional fragility, understaffing, and resource constraints (Davies, 2018; UNDP, 2019). In Ivory Coast specifically, post-2010 conflict studies highlight how police-community mistrust impedes crime prevention (Koné &amp; Tchalla, 2020). However, few studies examine Abidjan's unique urban policing challenges: dense informal settlements (like Yopougon), transnational criminal networks exploiting port infrastructure, and the psychological toll on</w:t>
      </w:r>
      <w:r>
        <w:t xml:space="preserve"> </w:t>
      </w:r>
      <w:r>
        <w:rPr>
          <w:bCs/>
          <w:b/>
        </w:rPr>
        <w:t xml:space="preserve">Police Officer</w:t>
      </w:r>
      <w:r>
        <w:t xml:space="preserve"> </w:t>
      </w:r>
      <w:r>
        <w:t xml:space="preserve">personnel. A 2022 PNI internal audit revealed only 45% of officers in Abidjan received specialized training in de-escalation or community engagement—critically below the UN standard of 75%. This research bridges this gap by centering Abidjan's lived reality.</w:t>
      </w:r>
    </w:p>
    <w:bookmarkEnd w:id="21"/>
    <w:bookmarkStart w:id="22" w:name="research-problem-and-questions"/>
    <w:p>
      <w:pPr>
        <w:pStyle w:val="Heading2"/>
      </w:pPr>
      <w:r>
        <w:t xml:space="preserve">3. Research Problem and Questions</w:t>
      </w:r>
    </w:p>
    <w:p>
      <w:pPr>
        <w:pStyle w:val="FirstParagraph"/>
      </w:pPr>
      <w:r>
        <w:t xml:space="preserve">The core problem is systemic: despite increased police presence in Abidjan, crime rates remain high (particularly cybercrime and petty theft), while public confidence in the force stands at 41% according to Afrobarometer (2023). This disconnect stems from three interlinked issues:</w:t>
      </w:r>
    </w:p>
    <w:p>
      <w:pPr>
        <w:numPr>
          <w:ilvl w:val="0"/>
          <w:numId w:val="1001"/>
        </w:numPr>
        <w:pStyle w:val="Compact"/>
      </w:pPr>
      <w:r>
        <w:rPr>
          <w:bCs/>
          <w:b/>
        </w:rPr>
        <w:t xml:space="preserve">Training Deficiencies</w:t>
      </w:r>
      <w:r>
        <w:t xml:space="preserve">: Reactive rather than preventive tactics dominate.</w:t>
      </w:r>
    </w:p>
    <w:p>
      <w:pPr>
        <w:numPr>
          <w:ilvl w:val="0"/>
          <w:numId w:val="1001"/>
        </w:numPr>
        <w:pStyle w:val="Compact"/>
      </w:pPr>
      <w:r>
        <w:rPr>
          <w:bCs/>
          <w:b/>
        </w:rPr>
        <w:t xml:space="preserve">Resource Misalignment</w:t>
      </w:r>
      <w:r>
        <w:t xml:space="preserve">: Equipment and personnel distribution fail to match Abidjan's urban crime patterns.</w:t>
      </w:r>
    </w:p>
    <w:p>
      <w:pPr>
        <w:numPr>
          <w:ilvl w:val="0"/>
          <w:numId w:val="1001"/>
        </w:numPr>
        <w:pStyle w:val="Compact"/>
      </w:pPr>
      <w:r>
        <w:rPr>
          <w:bCs/>
          <w:b/>
        </w:rPr>
        <w:t xml:space="preserve">Community Alienation</w:t>
      </w:r>
      <w:r>
        <w:t xml:space="preserve">: Perceived corruption and heavy-handed tactics erode cooperation with residents.</w:t>
      </w:r>
    </w:p>
    <w:p>
      <w:pPr>
        <w:pStyle w:val="FirstParagraph"/>
      </w:pPr>
      <w:r>
        <w:t xml:space="preserve">This study seeks to answer: (1) How do current training protocols for</w:t>
      </w:r>
      <w:r>
        <w:t xml:space="preserve"> </w:t>
      </w:r>
      <w:r>
        <w:rPr>
          <w:bCs/>
          <w:b/>
        </w:rPr>
        <w:t xml:space="preserve">Police Officer</w:t>
      </w:r>
      <w:r>
        <w:t xml:space="preserve"> </w:t>
      </w:r>
      <w:r>
        <w:t xml:space="preserve">personnel in Abidjan affect community trust? (2) What resource allocation strategies most effectively reduce crime in high-risk zones? (3) How can technology be ethically integrated to enhance officer efficiency without compromising civil liberties?</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training curricula for police officers across all Abidjan precincts.</w:t>
      </w:r>
    </w:p>
    <w:p>
      <w:pPr>
        <w:numPr>
          <w:ilvl w:val="0"/>
          <w:numId w:val="1002"/>
        </w:numPr>
        <w:pStyle w:val="Compact"/>
      </w:pPr>
      <w:r>
        <w:t xml:space="preserve">To map crime hotspots in Abidjan using GIS data and correlate them with officer deployment patterns.</w:t>
      </w:r>
    </w:p>
    <w:p>
      <w:pPr>
        <w:numPr>
          <w:ilvl w:val="0"/>
          <w:numId w:val="1002"/>
        </w:numPr>
        <w:pStyle w:val="Compact"/>
      </w:pPr>
      <w:r>
        <w:t xml:space="preserve">To quantify the relationship between community engagement initiatives (e.g., neighborhood watch programs) and crime reporting rates.</w:t>
      </w:r>
    </w:p>
    <w:p>
      <w:pPr>
        <w:numPr>
          <w:ilvl w:val="0"/>
          <w:numId w:val="1002"/>
        </w:numPr>
        <w:pStyle w:val="Compact"/>
      </w:pPr>
      <w:r>
        <w:t xml:space="preserve">To develop a culturally contextualized, technology-enhanced training module for</w:t>
      </w:r>
      <w:r>
        <w:t xml:space="preserve"> </w:t>
      </w:r>
      <w:r>
        <w:rPr>
          <w:bCs/>
          <w:b/>
        </w:rPr>
        <w:t xml:space="preserve">Police Officer</w:t>
      </w:r>
      <w:r>
        <w:t xml:space="preserve"> </w:t>
      </w:r>
      <w:r>
        <w:t xml:space="preserve">personnel focused on de-escalation and digital literacy.</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 Phase (Months 1-3)</w:t>
      </w:r>
      <w:r>
        <w:t xml:space="preserve">: Analysis of PNI crime databases (2019-2024), GIS mapping of 50+ Abidjan zones, and anonymous surveys distributed to 800 officers across all precincts.</w:t>
      </w:r>
    </w:p>
    <w:p>
      <w:pPr>
        <w:numPr>
          <w:ilvl w:val="0"/>
          <w:numId w:val="1003"/>
        </w:numPr>
        <w:pStyle w:val="Compact"/>
      </w:pPr>
      <w:r>
        <w:rPr>
          <w:bCs/>
          <w:b/>
        </w:rPr>
        <w:t xml:space="preserve">Qualitative Phase (Months 4-6)</w:t>
      </w:r>
      <w:r>
        <w:t xml:space="preserve">: Focus groups with residents in 15 high-crime neighborhoods (e.g., Marcory, Plateau), in-depth interviews with 30 police commanders, and participant observation during officer patrols.</w:t>
      </w:r>
    </w:p>
    <w:p>
      <w:pPr>
        <w:numPr>
          <w:ilvl w:val="0"/>
          <w:numId w:val="1003"/>
        </w:numPr>
        <w:pStyle w:val="Compact"/>
      </w:pPr>
      <w:r>
        <w:rPr>
          <w:bCs/>
          <w:b/>
        </w:rPr>
        <w:t xml:space="preserve">Intervention Design Phase (Months 7-9)</w:t>
      </w:r>
      <w:r>
        <w:t xml:space="preserve">: Co-creation workshops with PNI leadership, community representatives from Abidjan's major ethnic groups (Baoulé, Krou, Malinké), and UNODC advisors to prototype a revised training framework.</w:t>
      </w:r>
    </w:p>
    <w:p>
      <w:pPr>
        <w:pStyle w:val="FirstParagraph"/>
      </w:pPr>
      <w:r>
        <w:t xml:space="preserve">Data will be analyzed using SPSS for statistical trends and NVivo for thematic coding of qualitative responses. Ethical clearance will be secured from the Ivorian Ministry of Security and Abidjan University’s IRB, with all participant data anonymized per GDPR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Ivory Coast Abidjan:</w:t>
      </w:r>
    </w:p>
    <w:p>
      <w:pPr>
        <w:numPr>
          <w:ilvl w:val="0"/>
          <w:numId w:val="1004"/>
        </w:numPr>
        <w:pStyle w:val="Compact"/>
      </w:pPr>
      <w:r>
        <w:rPr>
          <w:bCs/>
          <w:b/>
        </w:rPr>
        <w:t xml:space="preserve">Policing Strategy</w:t>
      </w:r>
      <w:r>
        <w:t xml:space="preserve">: A tailored officer deployment model predicting crime surges using mobile data (e.g., identifying drug trafficking corridors near Abidjan's port) to reduce response times by 30%.</w:t>
      </w:r>
    </w:p>
    <w:p>
      <w:pPr>
        <w:numPr>
          <w:ilvl w:val="0"/>
          <w:numId w:val="1004"/>
        </w:numPr>
        <w:pStyle w:val="Compact"/>
      </w:pPr>
      <w:r>
        <w:rPr>
          <w:bCs/>
          <w:b/>
        </w:rPr>
        <w:t xml:space="preserve">Community Trust Metrics</w:t>
      </w:r>
      <w:r>
        <w:t xml:space="preserve">: Implementation of "Police-Community Liaison Officers" (PCLOs) in 10 Abidjan districts, directly linked to a projected 25% increase in crime reporting via the PNI's new digital platform ("Abidjan Police App").</w:t>
      </w:r>
    </w:p>
    <w:p>
      <w:pPr>
        <w:numPr>
          <w:ilvl w:val="0"/>
          <w:numId w:val="1004"/>
        </w:numPr>
        <w:pStyle w:val="Compact"/>
      </w:pPr>
      <w:r>
        <w:rPr>
          <w:bCs/>
          <w:b/>
        </w:rPr>
        <w:t xml:space="preserve">National Impact</w:t>
      </w:r>
      <w:r>
        <w:t xml:space="preserve">: The training framework will be scaled to all Ivory Coast police academies, addressing a systemic gap identified in the 2021 National Security Audit. This positions Abidjan as a model for West African urban policing reform.</w:t>
      </w:r>
    </w:p>
    <w:p>
      <w:pPr>
        <w:pStyle w:val="FirstParagraph"/>
      </w:pPr>
      <w:r>
        <w:t xml:space="preserve">Crucially, outcomes directly support Ivory Coast's Vision 2030 goals of economic stability and social cohesion. By centering the</w:t>
      </w:r>
      <w:r>
        <w:t xml:space="preserve"> </w:t>
      </w:r>
      <w:r>
        <w:rPr>
          <w:bCs/>
          <w:b/>
        </w:rPr>
        <w:t xml:space="preserve">Police Officer</w:t>
      </w:r>
      <w:r>
        <w:t xml:space="preserve">'s role within community dynamics—not just as enforcers but as trusted partners—this research counters narratives of police militarization prevalent in post-conflict settings.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Finalized methodology; ethical approvals</w:t>
      </w:r>
    </w:p>
    <w:p>
      <w:pPr>
        <w:pStyle w:val="BodyText"/>
      </w:pPr>
      <w:r>
        <w:t xml:space="preserve">Data Collection (Quantitative)</w:t>
      </w:r>
    </w:p>
    <w:p>
      <w:pPr>
        <w:pStyle w:val="BodyText"/>
      </w:pPr>
      <w:r>
        <w:t xml:space="preserve">Month 3-4</w:t>
      </w:r>
    </w:p>
    <w:p>
      <w:pPr>
        <w:pStyle w:val="BodyText"/>
      </w:pPr>
      <w:r>
        <w:t xml:space="preserve">3</w:t>
      </w:r>
    </w:p>
    <w:bookmarkEnd w:id="26"/>
    <w:bookmarkStart w:id="27" w:name="conclusion"/>
    <w:p>
      <w:pPr>
        <w:pStyle w:val="Heading2"/>
      </w:pPr>
      <w:r>
        <w:t xml:space="preserve">8. Conclusion</w:t>
      </w:r>
    </w:p>
    <w:p>
      <w:pPr>
        <w:pStyle w:val="FirstParagraph"/>
      </w:pPr>
      <w:r>
        <w:t xml:space="preserve">The security landscape of Ivory Coast Abidjan demands urgent, evidence-based reform of its policing apparatus. This research proposal delivers a targeted blueprint for modernizing the role of the</w:t>
      </w:r>
      <w:r>
        <w:t xml:space="preserve"> </w:t>
      </w:r>
      <w:r>
        <w:rPr>
          <w:bCs/>
          <w:b/>
        </w:rPr>
        <w:t xml:space="preserve">Police Officer</w:t>
      </w:r>
      <w:r>
        <w:t xml:space="preserve">—transforming them from symbols of state power into pillars of community resilience. By grounding findings in Abidjan’s unique socioeconomic fabric and co-creating solutions with Ivorian stakeholders, this project moves beyond academic inquiry toward actionable change. Success would not only enhance public safety in Côte d'Ivoire's most critical city but also provide a replicable model for urban security transformation across Africa. We seek partnership with the Ministry of Security, UNODC Abidjan, and local NGOs to ensure this</w:t>
      </w:r>
      <w:r>
        <w:t xml:space="preserve"> </w:t>
      </w:r>
      <w:r>
        <w:rPr>
          <w:bCs/>
          <w:b/>
        </w:rPr>
        <w:t xml:space="preserve">Research Proposal</w:t>
      </w:r>
      <w:r>
        <w:t xml:space="preserve"> </w:t>
      </w:r>
      <w:r>
        <w:t xml:space="preserve">becomes the foundation for a safer Ivory Coast Abidjan.</w:t>
      </w:r>
    </w:p>
    <w:bookmarkEnd w:id="27"/>
    <w:bookmarkStart w:id="28" w:name="references"/>
    <w:p>
      <w:pPr>
        <w:pStyle w:val="Heading2"/>
      </w:pPr>
      <w:r>
        <w:t xml:space="preserve">References</w:t>
      </w:r>
    </w:p>
    <w:p>
      <w:pPr>
        <w:numPr>
          <w:ilvl w:val="0"/>
          <w:numId w:val="1005"/>
        </w:numPr>
        <w:pStyle w:val="Compact"/>
      </w:pPr>
      <w:r>
        <w:t xml:space="preserve">Davies, R. (2018). *Policing in Post-Conflict Africa*. Routledge.</w:t>
      </w:r>
    </w:p>
    <w:p>
      <w:pPr>
        <w:numPr>
          <w:ilvl w:val="0"/>
          <w:numId w:val="1005"/>
        </w:numPr>
        <w:pStyle w:val="Compact"/>
      </w:pPr>
      <w:r>
        <w:t xml:space="preserve">UNDP. (2019). *Security Sector Reform in Côte d'Ivoire: Progress and Challenges*.</w:t>
      </w:r>
    </w:p>
    <w:p>
      <w:pPr>
        <w:numPr>
          <w:ilvl w:val="0"/>
          <w:numId w:val="1005"/>
        </w:numPr>
        <w:pStyle w:val="Compact"/>
      </w:pPr>
      <w:r>
        <w:t xml:space="preserve">Koné, A., &amp; Tchalla, D. (2020). "Police-Community Relations in Abidjan." *Journal of African Security Studies*, 15(3), 45-67.</w:t>
      </w:r>
    </w:p>
    <w:p>
      <w:pPr>
        <w:numPr>
          <w:ilvl w:val="0"/>
          <w:numId w:val="1005"/>
        </w:numPr>
        <w:pStyle w:val="Compact"/>
      </w:pPr>
      <w:r>
        <w:t xml:space="preserve">Afrobarometer. (2023). *Ivory Coast Public Opinion Survey*. Report #987.</w:t>
      </w:r>
    </w:p>
    <w:p>
      <w:pPr>
        <w:numPr>
          <w:ilvl w:val="0"/>
          <w:numId w:val="1005"/>
        </w:numPr>
        <w:pStyle w:val="Compact"/>
      </w:pPr>
      <w:r>
        <w:t xml:space="preserve">Government of Ivory Coast. (2021). *National Security Strategy 2030*. Abidjan: Ministry of Security.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Ivory Coast Abidjan</dc:title>
  <dc:creator/>
  <dc:language>en</dc:language>
  <cp:keywords/>
  <dcterms:created xsi:type="dcterms:W3CDTF">2026-07-23T10:49:49Z</dcterms:created>
  <dcterms:modified xsi:type="dcterms:W3CDTF">2026-07-23T10:49:49Z</dcterms:modified>
</cp:coreProperties>
</file>

<file path=docProps/custom.xml><?xml version="1.0" encoding="utf-8"?>
<Properties xmlns="http://schemas.openxmlformats.org/officeDocument/2006/custom-properties" xmlns:vt="http://schemas.openxmlformats.org/officeDocument/2006/docPropsVTypes"/>
</file>