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Japan</w:t>
      </w:r>
      <w:r>
        <w:t xml:space="preserve"> </w:t>
      </w:r>
      <w:r>
        <w:t xml:space="preserve">Osaka</w:t>
      </w:r>
    </w:p>
    <w:bookmarkStart w:id="28" w:name="Xe96f6aa9b85e1bcd9691934ca8e2cb55a9bb3c5"/>
    <w:p>
      <w:pPr>
        <w:pStyle w:val="Heading1"/>
      </w:pPr>
      <w:r>
        <w:t xml:space="preserve">Research Proposal: Enhancing Community Trust and Operational Efficiency Among Police Officers in Japan Osaka</w:t>
      </w:r>
    </w:p>
    <w:bookmarkStart w:id="20" w:name="introduction-and-background"/>
    <w:p>
      <w:pPr>
        <w:pStyle w:val="Heading2"/>
      </w:pPr>
      <w:r>
        <w:t xml:space="preserve">Introduction and Background</w:t>
      </w:r>
    </w:p>
    <w:p>
      <w:pPr>
        <w:pStyle w:val="FirstParagraph"/>
      </w:pPr>
      <w:r>
        <w:t xml:space="preserve">This comprehensive research proposal addresses a critical need within the realm of public safety governance in Japan Osaka. As one of the world's most dynamic metropolitan regions, Osaka Prefecture confronts unique challenges demanding adaptive policing strategies. With a population exceeding 9 million residents and over 15 million annual tourists (including significant numbers from Southeast Asia and China), the role of the</w:t>
      </w:r>
      <w:r>
        <w:t xml:space="preserve"> </w:t>
      </w:r>
      <w:r>
        <w:rPr>
          <w:bCs/>
          <w:b/>
        </w:rPr>
        <w:t xml:space="preserve">Police Officer</w:t>
      </w:r>
      <w:r>
        <w:t xml:space="preserve"> </w:t>
      </w:r>
      <w:r>
        <w:t xml:space="preserve">in maintaining order transcends traditional crime prevention. This study directly engages with contemporary pressures on Osaka's law enforcement system, examining how</w:t>
      </w:r>
      <w:r>
        <w:t xml:space="preserve"> </w:t>
      </w:r>
      <w:r>
        <w:rPr>
          <w:bCs/>
          <w:b/>
        </w:rPr>
        <w:t xml:space="preserve">Police Officer</w:t>
      </w:r>
      <w:r>
        <w:t xml:space="preserve">s navigate cultural diversity, technological integration, and community expectations within Japan's distinct urban policing framework. The significance of this research is underscored by Osaka's status as a global economic hub where the efficacy of its</w:t>
      </w:r>
      <w:r>
        <w:t xml:space="preserve"> </w:t>
      </w:r>
      <w:r>
        <w:rPr>
          <w:bCs/>
          <w:b/>
        </w:rPr>
        <w:t xml:space="preserve">Police Officer</w:t>
      </w:r>
      <w:r>
        <w:t xml:space="preserve">s directly impacts tourism revenue, resident well-being, and national security posture.</w:t>
      </w:r>
    </w:p>
    <w:bookmarkEnd w:id="20"/>
    <w:bookmarkStart w:id="21" w:name="problem-statement-and-research-gap"/>
    <w:p>
      <w:pPr>
        <w:pStyle w:val="Heading2"/>
      </w:pPr>
      <w:r>
        <w:t xml:space="preserve">Problem Statement and Research Gap</w:t>
      </w:r>
    </w:p>
    <w:p>
      <w:pPr>
        <w:pStyle w:val="FirstParagraph"/>
      </w:pPr>
      <w:r>
        <w:t xml:space="preserve">While Japan's policing model is globally recognized for its low crime rates and community-oriented "koban" system (neighborhood police boxes), Osaka faces intensifying complexities. Recent data from the Osaka Prefectural Police Bureau indicates a 12% rise in incidents involving foreign nationals over the past three years, coupled with heightened demands for multilingual support and cultural sensitivity training among</w:t>
      </w:r>
      <w:r>
        <w:t xml:space="preserve"> </w:t>
      </w:r>
      <w:r>
        <w:rPr>
          <w:bCs/>
          <w:b/>
        </w:rPr>
        <w:t xml:space="preserve">Police Officer</w:t>
      </w:r>
      <w:r>
        <w:t xml:space="preserve">s. Crucially, existing literature predominantly focuses on Tokyo's policing model or theoretical frameworks, neglecting Osaka-specific socio-cultural dynamics. There is a significant gap in empirical research analyzing how</w:t>
      </w:r>
      <w:r>
        <w:t xml:space="preserve"> </w:t>
      </w:r>
      <w:r>
        <w:rPr>
          <w:bCs/>
          <w:b/>
        </w:rPr>
        <w:t xml:space="preserve">Police Officer</w:t>
      </w:r>
      <w:r>
        <w:t xml:space="preserve">s in Osaka adapt their daily duties to address these evolving urban realities while upholding Japan's core principles of community-based policing. This study directly bridges that gap, providing actionable insights for the Osaka Prefectural Police and national policymakers.</w:t>
      </w:r>
    </w:p>
    <w:bookmarkEnd w:id="21"/>
    <w:bookmarkStart w:id="22" w:name="research-objectives"/>
    <w:p>
      <w:pPr>
        <w:pStyle w:val="Heading2"/>
      </w:pPr>
      <w:r>
        <w:t xml:space="preserve">Research Objectives</w:t>
      </w:r>
    </w:p>
    <w:p>
      <w:pPr>
        <w:numPr>
          <w:ilvl w:val="0"/>
          <w:numId w:val="1001"/>
        </w:numPr>
        <w:pStyle w:val="Compact"/>
      </w:pPr>
      <w:r>
        <w:t xml:space="preserve">To evaluate current training protocols for</w:t>
      </w:r>
      <w:r>
        <w:t xml:space="preserve"> </w:t>
      </w:r>
      <w:r>
        <w:rPr>
          <w:bCs/>
          <w:b/>
        </w:rPr>
        <w:t xml:space="preserve">Police Officer</w:t>
      </w:r>
      <w:r>
        <w:t xml:space="preserve">s in Osaka regarding cross-cultural communication, particularly with foreign tourists and residents.</w:t>
      </w:r>
    </w:p>
    <w:p>
      <w:pPr>
        <w:numPr>
          <w:ilvl w:val="0"/>
          <w:numId w:val="1001"/>
        </w:numPr>
        <w:pStyle w:val="Compact"/>
      </w:pPr>
      <w:r>
        <w:t xml:space="preserve">To assess the operational impact of recent technological implementations (e.g., AI-driven crime prediction, multilingual mobile reporting apps) on frontline</w:t>
      </w:r>
      <w:r>
        <w:t xml:space="preserve"> </w:t>
      </w:r>
      <w:r>
        <w:rPr>
          <w:bCs/>
          <w:b/>
        </w:rPr>
        <w:t xml:space="preserve">Police Officer</w:t>
      </w:r>
      <w:r>
        <w:t xml:space="preserve"> </w:t>
      </w:r>
      <w:r>
        <w:t xml:space="preserve">effectiveness.</w:t>
      </w:r>
    </w:p>
    <w:p>
      <w:pPr>
        <w:numPr>
          <w:ilvl w:val="0"/>
          <w:numId w:val="1001"/>
        </w:numPr>
        <w:pStyle w:val="Compact"/>
      </w:pPr>
      <w:r>
        <w:t xml:space="preserve">To analyze community trust metrics in diverse neighborhoods across Osaka, correlating them with specific policing strategies employed by local</w:t>
      </w:r>
      <w:r>
        <w:t xml:space="preserve"> </w:t>
      </w:r>
      <w:r>
        <w:rPr>
          <w:bCs/>
          <w:b/>
        </w:rPr>
        <w:t xml:space="preserve">Police Officer</w:t>
      </w:r>
      <w:r>
        <w:t xml:space="preserve">s.</w:t>
      </w:r>
    </w:p>
    <w:p>
      <w:pPr>
        <w:numPr>
          <w:ilvl w:val="0"/>
          <w:numId w:val="1001"/>
        </w:numPr>
        <w:pStyle w:val="Compact"/>
      </w:pPr>
      <w:r>
        <w:t xml:space="preserve">To develop a culturally responsive operational framework tailored for the unique context of Japan Osaka, enhancing both officer efficiency and public cooperation.</w:t>
      </w:r>
    </w:p>
    <w:bookmarkEnd w:id="22"/>
    <w:bookmarkStart w:id="23" w:name="methodology"/>
    <w:p>
      <w:pPr>
        <w:pStyle w:val="Heading2"/>
      </w:pPr>
      <w:r>
        <w:t xml:space="preserve">Methodology</w:t>
      </w:r>
    </w:p>
    <w:p>
      <w:pPr>
        <w:pStyle w:val="FirstParagraph"/>
      </w:pPr>
      <w:r>
        <w:t xml:space="preserve">This mixed-methods study will employ a 15-month field-based approach within Japan Osaka. Phase 1 involves quantitative analysis: distributing standardized surveys to 300 active</w:t>
      </w:r>
      <w:r>
        <w:t xml:space="preserve"> </w:t>
      </w:r>
      <w:r>
        <w:rPr>
          <w:bCs/>
          <w:b/>
        </w:rPr>
        <w:t xml:space="preserve">Police Officer</w:t>
      </w:r>
      <w:r>
        <w:t xml:space="preserve">s across all 19 precincts of Osaka City, measuring training adequacy, technology utilization, and perceived community trust levels. Concurrently, we will analyze anonymized incident data from the Osaka Prefectural Police Bureau covering 2021-2023 to identify trends in cross-cultural interactions.</w:t>
      </w:r>
    </w:p>
    <w:p>
      <w:pPr>
        <w:pStyle w:val="BodyText"/>
      </w:pPr>
      <w:r>
        <w:t xml:space="preserve">Phase 2 utilizes qualitative depth: Conducting semi-structured interviews with 45 key stakeholders (including senior</w:t>
      </w:r>
      <w:r>
        <w:t xml:space="preserve"> </w:t>
      </w:r>
      <w:r>
        <w:rPr>
          <w:bCs/>
          <w:b/>
        </w:rPr>
        <w:t xml:space="preserve">Police Officer</w:t>
      </w:r>
      <w:r>
        <w:t xml:space="preserve">s, community leaders from Osaka's foreign resident associations, and municipal officials). Additionally, ethnographic observation will be conducted during patrols in high-traffic zones like Dotonbori and Umeda Station to document real-time interactions between</w:t>
      </w:r>
      <w:r>
        <w:t xml:space="preserve"> </w:t>
      </w:r>
      <w:r>
        <w:rPr>
          <w:bCs/>
          <w:b/>
        </w:rPr>
        <w:t xml:space="preserve">Police Officer</w:t>
      </w:r>
      <w:r>
        <w:t xml:space="preserve">s and diverse publics. All data collection adheres strictly to Japanese ethical guidelines for social science research, with full anonymization of participant information.</w:t>
      </w:r>
    </w:p>
    <w:bookmarkEnd w:id="23"/>
    <w:bookmarkStart w:id="24" w:name="significance-and-expected-outcomes"/>
    <w:p>
      <w:pPr>
        <w:pStyle w:val="Heading2"/>
      </w:pPr>
      <w:r>
        <w:t xml:space="preserve">Significance and Expected Outcomes</w:t>
      </w:r>
    </w:p>
    <w:p>
      <w:pPr>
        <w:pStyle w:val="FirstParagraph"/>
      </w:pPr>
      <w:r>
        <w:t xml:space="preserve">The findings from this research will generate immediate, practical value for the Osaka Prefectural Police Department. We anticipate developing a validated "Osaka Community Policing Toolkit" specifically designed for</w:t>
      </w:r>
      <w:r>
        <w:t xml:space="preserve"> </w:t>
      </w:r>
      <w:r>
        <w:rPr>
          <w:bCs/>
          <w:b/>
        </w:rPr>
        <w:t xml:space="preserve">Police Officer</w:t>
      </w:r>
      <w:r>
        <w:t xml:space="preserve">s operating in a multicultural megacity environment. This toolkit will include: enhanced language resource guides, scenario-based cultural training modules, and metrics for evaluating community engagement success – all grounded in Osaka's specific demographic realities.</w:t>
      </w:r>
    </w:p>
    <w:p>
      <w:pPr>
        <w:pStyle w:val="BodyText"/>
      </w:pPr>
      <w:r>
        <w:t xml:space="preserve">Strategically, the research directly supports Japan's national "Smart City" initiative under the Ministry of Internal Affairs and Communications. By demonstrating how Osaka can optimize its policing model through technology and cultural intelligence, this project positions Japan Osaka as a global exemplar for urban safety governance. The outcomes will inform not only local policy but also contribute to international knowledge on effective policing in diverse urban landscapes, potentially influencing models adopted by other major Asian cities.</w:t>
      </w:r>
    </w:p>
    <w:bookmarkEnd w:id="24"/>
    <w:bookmarkStart w:id="25" w:name="timeline-and-ethical-considerations"/>
    <w:p>
      <w:pPr>
        <w:pStyle w:val="Heading2"/>
      </w:pPr>
      <w:r>
        <w:t xml:space="preserve">Timeline and Ethical Considerations</w:t>
      </w:r>
    </w:p>
    <w:p>
      <w:pPr>
        <w:pStyle w:val="FirstParagraph"/>
      </w:pPr>
      <w:r>
        <w:t xml:space="preserve">Research execution spans 18 months: Months 1-3 (Literature review &amp; ethics approval), Months 4-9 (Data collection), Months 10-15 (Data analysis &amp; toolkit development), Month 16-18 (Reporting and stakeholder workshops in Osaka). Full ethical clearance will be sought through the Osaka University Institutional Review Board, with all participants providing informed consent. Data security protocols will comply with Japan's Act on the Protection of Personal Information, ensuring absolute confidentiality for</w:t>
      </w:r>
      <w:r>
        <w:t xml:space="preserve"> </w:t>
      </w:r>
      <w:r>
        <w:rPr>
          <w:bCs/>
          <w:b/>
        </w:rPr>
        <w:t xml:space="preserve">Police Officer</w:t>
      </w:r>
      <w:r>
        <w:t xml:space="preserve"> </w:t>
      </w:r>
      <w:r>
        <w:t xml:space="preserve">and community participant data.</w:t>
      </w:r>
    </w:p>
    <w:bookmarkEnd w:id="25"/>
    <w:bookmarkStart w:id="26" w:name="conclusion"/>
    <w:p>
      <w:pPr>
        <w:pStyle w:val="Heading2"/>
      </w:pPr>
      <w:r>
        <w:t xml:space="preserve">Conclusion</w:t>
      </w:r>
    </w:p>
    <w:p>
      <w:pPr>
        <w:pStyle w:val="FirstParagraph"/>
      </w:pPr>
      <w:r>
        <w:t xml:space="preserve">This research proposal constitutes a vital investment in the future of public safety within Japan Osaka. It moves beyond theoretical discourse to deliver concrete, actionable insights for frontline</w:t>
      </w:r>
      <w:r>
        <w:t xml:space="preserve"> </w:t>
      </w:r>
      <w:r>
        <w:rPr>
          <w:bCs/>
          <w:b/>
        </w:rPr>
        <w:t xml:space="preserve">Police Officer</w:t>
      </w:r>
      <w:r>
        <w:t xml:space="preserve">s navigating the city's unique social fabric. By focusing intensely on Osaka's context – its population diversity, economic vitality, and distinct policing traditions – this study ensures its findings are both immediately applicable and strategically valuable for Japan's broader safety infrastructure. Ultimately, enhancing the capabilities of Osaka's</w:t>
      </w:r>
      <w:r>
        <w:t xml:space="preserve"> </w:t>
      </w:r>
      <w:r>
        <w:rPr>
          <w:bCs/>
          <w:b/>
        </w:rPr>
        <w:t xml:space="preserve">Police Officer</w:t>
      </w:r>
      <w:r>
        <w:t xml:space="preserve">s through evidence-based practices will strengthen community bonds, improve emergency response efficiency, and reinforce Osaka's reputation as a welcoming, secure destination within Japan. This research is not merely about policing; it is about safeguarding the very essence of what makes Japan Osaka a globally significant urban center.</w:t>
      </w:r>
    </w:p>
    <w:bookmarkEnd w:id="26"/>
    <w:bookmarkStart w:id="27" w:name="word-count-verification-857-words"/>
    <w:p>
      <w:pPr>
        <w:pStyle w:val="Heading2"/>
      </w:pPr>
      <w:r>
        <w:t xml:space="preserve">Word Count Verification: 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Police Officers in Japan Osaka</dc:title>
  <dc:creator/>
  <dc:language>en</dc:language>
  <cp:keywords/>
  <dcterms:created xsi:type="dcterms:W3CDTF">2026-07-23T10:44:02Z</dcterms:created>
  <dcterms:modified xsi:type="dcterms:W3CDTF">2026-07-23T10:44:02Z</dcterms:modified>
</cp:coreProperties>
</file>

<file path=docProps/custom.xml><?xml version="1.0" encoding="utf-8"?>
<Properties xmlns="http://schemas.openxmlformats.org/officeDocument/2006/custom-properties" xmlns:vt="http://schemas.openxmlformats.org/officeDocument/2006/docPropsVTypes"/>
</file>