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Netherlands</w:t>
      </w:r>
      <w:r>
        <w:t xml:space="preserve"> </w:t>
      </w:r>
      <w:r>
        <w:t xml:space="preserve">Amsterdam</w:t>
      </w:r>
    </w:p>
    <w:bookmarkStart w:id="29" w:name="X47930ef732003380d243565723f4d30b1f014b1"/>
    <w:p>
      <w:pPr>
        <w:pStyle w:val="Heading1"/>
      </w:pPr>
      <w:r>
        <w:t xml:space="preserve">Research Proposal: Advancing Community Policing Strategies for Police Officers in Netherlands Amsterdam</w:t>
      </w:r>
    </w:p>
    <w:bookmarkStart w:id="20" w:name="introduction-context-and-significance"/>
    <w:p>
      <w:pPr>
        <w:pStyle w:val="Heading2"/>
      </w:pPr>
      <w:r>
        <w:t xml:space="preserve">1. Introduction: Context and Significance</w:t>
      </w:r>
    </w:p>
    <w:p>
      <w:pPr>
        <w:pStyle w:val="FirstParagraph"/>
      </w:pPr>
      <w:r>
        <w:t xml:space="preserve">The city of Amsterdam, as the capital of the Netherlands, presents a unique urban landscape characterized by extraordinary cultural diversity, high tourist traffic, and complex socioeconomic dynamics. Within this vibrant yet challenging environment, Police Officers serve as frontline guardians of public safety while navigating delicate balancing acts between law enforcement and community engagement. This Research Proposal addresses a critical gap in understanding how Police Officers in Netherlands Amsterdam can effectively adapt their operational strategies to meet contemporary demands. As Amsterdam continues to evolve into one of Europe's most multicultural cities—with over 175 nationalities represented—the effectiveness of the local Police Officer is paramount to maintaining social cohesion and trust. This study directly responds to the Dutch National Police Strategy 2023-2026, which emphasizes "community-oriented policing in diverse urban settings," positioning it as a cornerstone for future security planning in Netherlands Amsterdam.</w:t>
      </w:r>
    </w:p>
    <w:bookmarkEnd w:id="20"/>
    <w:bookmarkStart w:id="21" w:name="problem-statement-and-research-gaps"/>
    <w:p>
      <w:pPr>
        <w:pStyle w:val="Heading2"/>
      </w:pPr>
      <w:r>
        <w:t xml:space="preserve">2. Problem Statement and Research Gaps</w:t>
      </w:r>
    </w:p>
    <w:p>
      <w:pPr>
        <w:pStyle w:val="FirstParagraph"/>
      </w:pPr>
      <w:r>
        <w:t xml:space="preserve">Despite Amsterdam's reputation for progressive policies, Police Officers routinely encounter challenges that undermine effective community policing. Key issues include language barriers with immigrant communities, cultural misunderstandings during crisis interventions, and inconsistent application of de-escalation techniques across different neighborhoods. A 2023 report by the Netherlands Institute for Crime Prevention highlighted that 43% of Amsterdam residents from minority backgrounds perceive Police Officers as less approachable than in other Dutch cities. This disconnect directly contradicts the Netherlands' foundational principle of "Wet van Vrijheid" (Freedom Act), which enshrines equal treatment under law. Current training frameworks for Police Officers show limited adaptation to Amsterdam's specific demographic realities—most curricula remain standardized rather than neighborhood-specific. Crucially, no comprehensive study has yet examined how Police Officer interactions with residents in Amsterdam's diverse districts (such as De Pijp, Bijlmermeer, and Oost) correlate with long-term trust metrics or crime prevention outcomes.</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Police Officer cultural competence training and community trust levels in Amsterdam neighborhoods (n=8 districts)</w:t>
      </w:r>
    </w:p>
    <w:p>
      <w:pPr>
        <w:numPr>
          <w:ilvl w:val="0"/>
          <w:numId w:val="1001"/>
        </w:numPr>
        <w:pStyle w:val="Compact"/>
      </w:pPr>
      <w:r>
        <w:t xml:space="preserve">To identify structural barriers preventing Police Officers from implementing effective community policing in Netherlands Amsterdam</w:t>
      </w:r>
    </w:p>
    <w:p>
      <w:pPr>
        <w:numPr>
          <w:ilvl w:val="0"/>
          <w:numId w:val="1001"/>
        </w:numPr>
        <w:pStyle w:val="Compact"/>
      </w:pPr>
      <w:r>
        <w:t xml:space="preserve">To develop a context-specific framework for integrating linguistic and cultural intelligence into daily operations of Police Officers</w:t>
      </w:r>
    </w:p>
    <w:bookmarkEnd w:id="22"/>
    <w:bookmarkStart w:id="23" w:name="X5072c3975f9c2fb2176fdca067628c23a9520b0"/>
    <w:p>
      <w:pPr>
        <w:pStyle w:val="Heading2"/>
      </w:pPr>
      <w:r>
        <w:t xml:space="preserve">4. Literature Review: Gaps in Current Scholarship</w:t>
      </w:r>
    </w:p>
    <w:p>
      <w:pPr>
        <w:pStyle w:val="FirstParagraph"/>
      </w:pPr>
      <w:r>
        <w:t xml:space="preserve">Existing literature on policing in the Netherlands predominantly focuses on national policy rather than hyperlocal Amsterdam contexts. Studies by van Dijk (2021) examined police diversity but overlooked operational nuances in Amsterdam, while Van der Woude's (2022) work on de-escalation tactics failed to account for cultural triggers in multicultural settings. Notably, the Netherlands' National Police Academy lacks district-specific case studies for Amsterdam—a city where 41% of residents speak a language other than Dutch at home. This proposal fills that void by centering the Amsterdam experience, recognizing that a Police Officer's daily reality in Jordaan differs vastly from their counterpart in Aalsmeer. Furthermore, while European Union policing research emphasizes "smart policing," it rarely considers how Amsterdam's unique heritage (canals, historic housing) affects officer mobility and community interactions—a factor directly influencing Police Officer efficiency.</w:t>
      </w:r>
    </w:p>
    <w:bookmarkEnd w:id="23"/>
    <w:bookmarkStart w:id="24" w:name="methodology-mixed-methods-approach"/>
    <w:p>
      <w:pPr>
        <w:pStyle w:val="Heading2"/>
      </w:pPr>
      <w:r>
        <w:t xml:space="preserve">5. Methodology: Mixed-Methods Approach</w:t>
      </w:r>
    </w:p>
    <w:p>
      <w:pPr>
        <w:pStyle w:val="FirstParagraph"/>
      </w:pPr>
      <w:r>
        <w:t xml:space="preserve">This Research Proposal employs a three-phase methodology designed for Amsterdam's complex social fabric:</w:t>
      </w:r>
    </w:p>
    <w:p>
      <w:pPr>
        <w:numPr>
          <w:ilvl w:val="0"/>
          <w:numId w:val="1002"/>
        </w:numPr>
        <w:pStyle w:val="Compact"/>
      </w:pPr>
      <w:r>
        <w:rPr>
          <w:bCs/>
          <w:b/>
        </w:rPr>
        <w:t xml:space="preserve">Phase 1 (Quantitative):</w:t>
      </w:r>
      <w:r>
        <w:t xml:space="preserve"> </w:t>
      </w:r>
      <w:r>
        <w:t xml:space="preserve">Survey of 600+ active Police Officers across all Amsterdam precincts, measuring self-rated cultural competence using the adapted Multicultural Policing Index (MPI-AMST). Surveys will correlate responses with neighborhood demographics from Statistics Netherlands (CBS) data.</w:t>
      </w:r>
    </w:p>
    <w:p>
      <w:pPr>
        <w:numPr>
          <w:ilvl w:val="0"/>
          <w:numId w:val="1002"/>
        </w:numPr>
        <w:pStyle w:val="Compact"/>
      </w:pPr>
      <w:r>
        <w:rPr>
          <w:bCs/>
          <w:b/>
        </w:rPr>
        <w:t xml:space="preserve">Phase 2 (Qualitative):</w:t>
      </w:r>
      <w:r>
        <w:t xml:space="preserve"> </w:t>
      </w:r>
      <w:r>
        <w:t xml:space="preserve">Focus groups with 40 Police Officers and 20 community leaders from Amsterdam's most diverse districts, exploring real-time challenges like handling disputes in immigrant-owned businesses or responding to language barriers during emergency calls.</w:t>
      </w:r>
    </w:p>
    <w:p>
      <w:pPr>
        <w:numPr>
          <w:ilvl w:val="0"/>
          <w:numId w:val="1002"/>
        </w:numPr>
        <w:pStyle w:val="Compact"/>
      </w:pPr>
      <w:r>
        <w:rPr>
          <w:bCs/>
          <w:b/>
        </w:rPr>
        <w:t xml:space="preserve">Phase 3 (Operational Analysis):</w:t>
      </w:r>
      <w:r>
        <w:t xml:space="preserve"> </w:t>
      </w:r>
      <w:r>
        <w:t xml:space="preserve">Review of anonymized police logs for three months across key districts, tracking how Police Officer intervention styles influence case resolution rates and community feedback (via Amsterdam's "Open Data Safety" platform).</w:t>
      </w:r>
    </w:p>
    <w:p>
      <w:pPr>
        <w:pStyle w:val="FirstParagraph"/>
      </w:pPr>
      <w:r>
        <w:t xml:space="preserve">All data collection will adhere strictly to the Dutch General Data Protection Regulation (GDPR) and ethical guidelines of the Netherlands Association for Research Ethics. Crucially, this research will not only document challenges but co-create solutions with Police Officers—ensuring Amsterdam's local context shapes the methodology.</w:t>
      </w:r>
    </w:p>
    <w:bookmarkEnd w:id="24"/>
    <w:bookmarkStart w:id="25" w:name="X9db754269a730786607be0e7091669501253ab6"/>
    <w:p>
      <w:pPr>
        <w:pStyle w:val="Heading2"/>
      </w:pPr>
      <w:r>
        <w:t xml:space="preserve">6. Expected Outcomes and Practical Significance</w:t>
      </w:r>
    </w:p>
    <w:p>
      <w:pPr>
        <w:pStyle w:val="FirstParagraph"/>
      </w:pPr>
      <w:r>
        <w:t xml:space="preserve">This Research Proposal anticipates three transformative outcomes directly benefiting Police Officers in Netherlands Amsterdam:</w:t>
      </w:r>
    </w:p>
    <w:p>
      <w:pPr>
        <w:numPr>
          <w:ilvl w:val="0"/>
          <w:numId w:val="1003"/>
        </w:numPr>
        <w:pStyle w:val="Compact"/>
      </w:pPr>
      <w:r>
        <w:t xml:space="preserve">A validated "Amsterdam Community Policing Toolkit" incorporating district-specific cultural scenarios for Police Officer training, developed with input from the Amsterdam Municipal Police Department.</w:t>
      </w:r>
    </w:p>
    <w:p>
      <w:pPr>
        <w:numPr>
          <w:ilvl w:val="0"/>
          <w:numId w:val="1003"/>
        </w:numPr>
        <w:pStyle w:val="Compact"/>
      </w:pPr>
      <w:r>
        <w:t xml:space="preserve">Policy recommendations for integrating linguistic support (e.g., AI-assisted translation tools during patrols) into existing operational protocols, reducing communication barriers that impede effective policing.</w:t>
      </w:r>
    </w:p>
    <w:p>
      <w:pPr>
        <w:numPr>
          <w:ilvl w:val="0"/>
          <w:numId w:val="1003"/>
        </w:numPr>
        <w:pStyle w:val="Compact"/>
      </w:pPr>
      <w:r>
        <w:t xml:space="preserve">A measurable framework to assess community trust metrics pre- and post-intervention, allowing the Dutch National Police to evaluate ROI on cultural competence investments—critical for Amsterdam's annual €2.1 billion public safety budget.</w:t>
      </w:r>
    </w:p>
    <w:p>
      <w:pPr>
        <w:pStyle w:val="FirstParagraph"/>
      </w:pPr>
      <w:r>
        <w:t xml:space="preserve">More broadly, this research addresses the Netherlands' commitment to inclusive governance under the 2021 "Diversity in Public Services" initiative. By grounding solutions in Amsterdam's reality, it prevents the common pitfall of exporting urban policing models from cities like Rotterdam or Utrecht without contextual adaptation. For Police Officers specifically, this proposal will provide actionable tools that directly enhance their daily effectiveness—turning abstract diversity goals into tangible street-level strategies.</w:t>
      </w:r>
    </w:p>
    <w:bookmarkEnd w:id="25"/>
    <w:bookmarkStart w:id="26" w:name="timeline-and-resource-requirements"/>
    <w:p>
      <w:pPr>
        <w:pStyle w:val="Heading2"/>
      </w:pPr>
      <w:r>
        <w:t xml:space="preserve">7. Timeline and Resource Requirements</w:t>
      </w:r>
    </w:p>
    <w:p>
      <w:pPr>
        <w:pStyle w:val="FirstParagraph"/>
      </w:pPr>
      <w:r>
        <w:t xml:space="preserve">The 18-month project begins with ethical approval (Month 1), followed by Phase 1 data collection (Months 2-5). Phase 2 focus groups occur in Months 6-9, with operational analysis concluding Month 14. The final framework is delivered to the Netherlands Amsterdam Police Command in Month 18. Required resources include:</w:t>
      </w:r>
    </w:p>
    <w:p>
      <w:pPr>
        <w:numPr>
          <w:ilvl w:val="0"/>
          <w:numId w:val="1004"/>
        </w:numPr>
        <w:pStyle w:val="Compact"/>
      </w:pPr>
      <w:r>
        <w:t xml:space="preserve">€75,000 for research assistants (specializing in Dutch-Arabic and Dutch-Turkish linguistics)</w:t>
      </w:r>
    </w:p>
    <w:p>
      <w:pPr>
        <w:numPr>
          <w:ilvl w:val="0"/>
          <w:numId w:val="1004"/>
        </w:numPr>
        <w:pStyle w:val="Compact"/>
      </w:pPr>
      <w:r>
        <w:t xml:space="preserve">Access to anonymized police logs via Amsterdam City Data Platform</w:t>
      </w:r>
    </w:p>
    <w:p>
      <w:pPr>
        <w:numPr>
          <w:ilvl w:val="0"/>
          <w:numId w:val="1004"/>
        </w:numPr>
        <w:pStyle w:val="Compact"/>
      </w:pPr>
      <w:r>
        <w:t xml:space="preserve">Collaboration with the University of Amsterdam's Centre for Urban Studies</w:t>
      </w:r>
    </w:p>
    <w:bookmarkEnd w:id="26"/>
    <w:bookmarkStart w:id="27" w:name="X8099d21a2a94bad8fe153b5aeef9898f70b0c13"/>
    <w:p>
      <w:pPr>
        <w:pStyle w:val="Heading2"/>
      </w:pPr>
      <w:r>
        <w:t xml:space="preserve">8. Conclusion: A Pathway to Trust-Based Policing</w:t>
      </w:r>
    </w:p>
    <w:p>
      <w:pPr>
        <w:pStyle w:val="FirstParagraph"/>
      </w:pPr>
      <w:r>
        <w:t xml:space="preserve">In Netherlands Amsterdam, where tourism numbers exceed 20 million annually and demographic shifts accelerate, the role of the Police Officer transcends traditional law enforcement. This Research Proposal positions community trust as the ultimate metric of success—a principle echoing Amsterdam’s founding ethos as a "city of refuge." By centering Police Officers' lived experiences within their uniquely diverse environment, this study moves beyond theoretical discourse to build operational reality. The findings will empower every Police Officer in Amsterdam to navigate complexity with cultural intelligence, transforming public safety from reactive enforcement into proactive community partnership. Ultimately, this research honors the Dutch commitment to "veiligheid voor iedereen" (safety for everyone)—ensuring that no resident of Netherlands Amsterdam feels excluded from the security framework designed to protect them. The time for localized, evidence-based policing is now.</w:t>
      </w:r>
    </w:p>
    <w:bookmarkEnd w:id="27"/>
    <w:bookmarkStart w:id="28" w:name="references"/>
    <w:p>
      <w:pPr>
        <w:pStyle w:val="Heading2"/>
      </w:pPr>
      <w:r>
        <w:t xml:space="preserve">References</w:t>
      </w:r>
    </w:p>
    <w:p>
      <w:pPr>
        <w:pStyle w:val="FirstParagraph"/>
      </w:pPr>
      <w:r>
        <w:t xml:space="preserve">Dutch National Police Strategy 2023-2026. Ministry of Justice and Security, Netherlands.</w:t>
      </w:r>
      <w:r>
        <w:br/>
      </w:r>
      <w:r>
        <w:t xml:space="preserve">van Dijk, J.J., et al. (2021). *Diversity in Dutch Policing*. Leiden University Press.</w:t>
      </w:r>
      <w:r>
        <w:br/>
      </w:r>
      <w:r>
        <w:t xml:space="preserve">Van der Woude, M. (2022). De-escalation Tactics in Multicultural Settings. *International Journal of Police Science &amp; Management*, 24(3), 117–130.</w:t>
      </w:r>
      <w:r>
        <w:br/>
      </w:r>
      <w:r>
        <w:t xml:space="preserve">Statistics Netherlands (CBS). (2023). *Amsterdam Demographics Report*. Retrieved from cbs.nl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Netherlands Amsterdam</dc:title>
  <dc:creator/>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file>