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Effectiveness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Xac3d35f3c14d6a11e816bfc4935223114a00277"/>
    <w:p>
      <w:pPr>
        <w:pStyle w:val="Heading1"/>
      </w:pPr>
      <w:r>
        <w:t xml:space="preserve">Research Proposal: Strengthening Community Policing Frameworks for Police Officers in Islamabad, Pakistan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security landscape of Pakistan Islamabad presents unique challenges requiring a specialized approach to policing. As the capital city and political nerve center of Pakistan, Islamabad demands a police force that balances modern law enforcement standards with cultural sensitivity and technological innovation. This research proposal addresses critical gaps in understanding how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performance impacts public trust, crime prevention efficacy, and community safety within Islamabad's urban ecosystem. With rising cybercrime rates (27% increase in 2023), traffic violations (over 150,000 annual cases), and social tensions demanding nuanced responses, this study proposes actionable strategies to transform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operations in Pakistan Islamabad.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Achieving effective policing in Islamabad remains hampered by systemic issues: inconsistent community engagement, outdated training modules, and inadequate resource allocation for emerging threats. Recent surveys indicate only 43% of Islamabad residents perceive police as "trustworthy" (Pakistan Institute of Peace Studies, 2023), directly contradicting the federal government's vision for a responsive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force. This research directly confronts these challenges through field-based investigation into how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conduct shapes public safety outcomes in Pakistan Islamabad's diverse neighborhoods—from diplomatic enclaves to informal settlements.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Pakistani policing focus predominantly on rural areas or post-conflict zones, neglecting urban capitals like Islamabad. A 2021 UNODC report noted that "Islamabad's police structure operates in isolation from national reform frameworks" (UNODC, 2021). Crucially absent are localized analyses of:</w:t>
      </w:r>
      <w:r>
        <w:br/>
      </w:r>
      <w:r>
        <w:t xml:space="preserve">• How digital literacy impacts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responses to cybercrime</w:t>
      </w:r>
      <w:r>
        <w:br/>
      </w:r>
      <w:r>
        <w:t xml:space="preserve">• Cultural competency training efficacy in Islamabad's multicultural context</w:t>
      </w:r>
      <w:r>
        <w:br/>
      </w:r>
      <w:r>
        <w:t xml:space="preserve">• Resource allocation models for high-density urban policing in Pakistan</w:t>
      </w:r>
      <w:r>
        <w:br/>
      </w:r>
      <w:r>
        <w:t xml:space="preserve">This gap necessitates context-specific research grounded in Islamabad's reality.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evaluate current training protocols for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s across Islamabad Police Districts (IPD) against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To quantify community trust levels through neighborhood-specific surveys in Islamabad's 5 administrative zones.</w:t>
      </w:r>
    </w:p>
    <w:p>
      <w:pPr>
        <w:numPr>
          <w:ilvl w:val="0"/>
          <w:numId w:val="1001"/>
        </w:numPr>
        <w:pStyle w:val="Compact"/>
      </w:pPr>
      <w:r>
        <w:t xml:space="preserve">To develop a scalable framework for "Smart Policing" integrating technology and community engagement, tailored to Islamabad's urban fabric.</w:t>
      </w:r>
    </w:p>
    <w:p>
      <w:pPr>
        <w:numPr>
          <w:ilvl w:val="0"/>
          <w:numId w:val="1001"/>
        </w:numPr>
        <w:pStyle w:val="Compact"/>
      </w:pPr>
      <w:r>
        <w:t xml:space="preserve">To propose evidence-based resource allocation models optimizing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deployment efficiency in Pakistan Islamabad.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mixed-methods study will employ three interconnected approaches:</w:t>
      </w:r>
    </w:p>
    <w:bookmarkStart w:id="24" w:name="a.-quantitative-component-60-of-data"/>
    <w:p>
      <w:pPr>
        <w:pStyle w:val="Heading3"/>
      </w:pPr>
      <w:r>
        <w:t xml:space="preserve">A. Quantitative Component (60% of data)</w:t>
      </w:r>
    </w:p>
    <w:p>
      <w:pPr>
        <w:numPr>
          <w:ilvl w:val="0"/>
          <w:numId w:val="1002"/>
        </w:numPr>
        <w:pStyle w:val="Compact"/>
      </w:pPr>
      <w:r>
        <w:t xml:space="preserve">Surveys of 1,500 Islamabad residents across all districts (stratified sampling by socioeconomic status)</w:t>
      </w:r>
    </w:p>
    <w:p>
      <w:pPr>
        <w:numPr>
          <w:ilvl w:val="0"/>
          <w:numId w:val="1002"/>
        </w:numPr>
        <w:pStyle w:val="Compact"/>
      </w:pPr>
      <w:r>
        <w:t xml:space="preserve">Analysis of Islamabad Police's crime statistics (2021-2024) using GIS mapping to identify patrol efficiency gaps</w:t>
      </w:r>
    </w:p>
    <w:bookmarkEnd w:id="24"/>
    <w:bookmarkStart w:id="25" w:name="b.-qualitative-component-30-of-data"/>
    <w:p>
      <w:pPr>
        <w:pStyle w:val="Heading3"/>
      </w:pPr>
      <w:r>
        <w:t xml:space="preserve">B. Qualitative Component (30% of data)</w:t>
      </w:r>
    </w:p>
    <w:p>
      <w:pPr>
        <w:numPr>
          <w:ilvl w:val="0"/>
          <w:numId w:val="1003"/>
        </w:numPr>
        <w:pStyle w:val="Compact"/>
      </w:pPr>
      <w:r>
        <w:t xml:space="preserve">Focus groups with 60 active-duty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s from diverse ranks (constables to inspectors)</w:t>
      </w:r>
    </w:p>
    <w:p>
      <w:pPr>
        <w:numPr>
          <w:ilvl w:val="0"/>
          <w:numId w:val="1003"/>
        </w:numPr>
        <w:pStyle w:val="Compact"/>
      </w:pPr>
      <w:r>
        <w:t xml:space="preserve">Key informant interviews with Islamabad Police Commanders, community leaders, and NGOs (e.g., Human Rights Commission of Pakistan)</w:t>
      </w:r>
    </w:p>
    <w:bookmarkEnd w:id="25"/>
    <w:bookmarkStart w:id="26" w:name="c.-action-research-component-10-of-data"/>
    <w:p>
      <w:pPr>
        <w:pStyle w:val="Heading3"/>
      </w:pPr>
      <w:r>
        <w:t xml:space="preserve">C. Action Research Component (10% of data)</w:t>
      </w:r>
    </w:p>
    <w:p>
      <w:pPr>
        <w:numPr>
          <w:ilvl w:val="0"/>
          <w:numId w:val="1004"/>
        </w:numPr>
        <w:pStyle w:val="Compact"/>
      </w:pPr>
      <w:r>
        <w:t xml:space="preserve">Implementation of pilot programs in 2 districts: "Community Liaison Officer" roles and digital crime reporting apps</w:t>
      </w:r>
    </w:p>
    <w:p>
      <w:pPr>
        <w:numPr>
          <w:ilvl w:val="0"/>
          <w:numId w:val="1004"/>
        </w:numPr>
        <w:pStyle w:val="Compact"/>
      </w:pPr>
      <w:r>
        <w:t xml:space="preserve">Pre/post-intervention trust metrics to measure effectiveness</w:t>
      </w:r>
    </w:p>
    <w:p>
      <w:pPr>
        <w:pStyle w:val="FirstParagraph"/>
      </w:pPr>
      <w:r>
        <w:t xml:space="preserve">Data will be collected via partnerships with Islamabad Police Headquarters (IPHQ) under the National Police Academy's research protocol. Ethical clearance will be sought from COMSATS University Islamabad's IRB.</w:t>
      </w:r>
    </w:p>
    <w:bookmarkEnd w:id="26"/>
    <w:bookmarkEnd w:id="27"/>
    <w:bookmarkStart w:id="28" w:name="vi.-expected-outcomes-significance"/>
    <w:p>
      <w:pPr>
        <w:pStyle w:val="Heading2"/>
      </w:pPr>
      <w:r>
        <w:t xml:space="preserve">VI. Expected Outcomes &amp; Significance</w:t>
      </w:r>
    </w:p>
    <w:p>
      <w:pPr>
        <w:pStyle w:val="FirstParagraph"/>
      </w:pPr>
      <w:r>
        <w:t xml:space="preserve">This research promises transformative outcomes for Pakistan Islamabad: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Impact:</w:t>
      </w:r>
      <w:r>
        <w:t xml:space="preserve"> </w:t>
      </w:r>
      <w:r>
        <w:t xml:space="preserve">Evidence to revise Punjab Police Rules (PPR) Section 17 (training standards) specifically for Islamabad's urban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Operational Framework:</w:t>
      </w:r>
      <w:r>
        <w:t xml:space="preserve"> </w:t>
      </w:r>
      <w:r>
        <w:t xml:space="preserve">A "Islamabad Community Policing Toolkit" for all ranks of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, including digital literacy modules and cultural sensitivity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Measurable improvement in public trust metrics (target: 60% positive perception by 2026) through co-created safety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Replicability:</w:t>
      </w:r>
      <w:r>
        <w:t xml:space="preserve"> </w:t>
      </w:r>
      <w:r>
        <w:t xml:space="preserve">A model adaptable to Karachi, Lahore, and other provincial capitals within Pakistan.</w:t>
      </w:r>
    </w:p>
    <w:p>
      <w:pPr>
        <w:pStyle w:val="FirstParagraph"/>
      </w:pPr>
      <w:r>
        <w:t xml:space="preserve">Crucially, this study directly addresses the Federal Government's "Pakistan Vision 2030" goal of "secure cities through community-centric policing." It moves beyond theoretical discourse to deliver implementable solutions for Islamabad's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s operating daily in high-stakes environments.</w:t>
      </w:r>
    </w:p>
    <w:bookmarkEnd w:id="28"/>
    <w:bookmarkStart w:id="29" w:name="vii.-timeline-budget-overview"/>
    <w:p>
      <w:pPr>
        <w:pStyle w:val="Heading2"/>
      </w:pPr>
      <w:r>
        <w:t xml:space="preserve">VII. Timeline &amp; Budget Overview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 (Months)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Field Preparation &amp; Ethics Approval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IPHQ partnership agreement; IRB clearance</w:t>
      </w:r>
    </w:p>
    <w:p>
      <w:pPr>
        <w:pStyle w:val="BodyText"/>
      </w:pPr>
      <w:r>
        <w:t xml:space="preserve">Data Collection (Quantitative + Qualitative)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Survey datasets; Focus group transcripts</w:t>
      </w:r>
    </w:p>
    <w:p>
      <w:pPr>
        <w:pStyle w:val="BodyText"/>
      </w:pPr>
      <w:r>
        <w:t xml:space="preserve">Pilot Implementation &amp; Evaluation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District-level pilot reports; Trust metric analysis</w:t>
      </w:r>
    </w:p>
    <w:p>
      <w:pPr>
        <w:pStyle w:val="BodyText"/>
      </w:pPr>
      <w:r>
        <w:t xml:space="preserve">Report Finalization &amp; Policy Briefing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bCs/>
          <w:b/>
        </w:rPr>
        <w:t xml:space="preserve">Research Proposal Report:</w:t>
      </w:r>
      <w:r>
        <w:t xml:space="preserve"> </w:t>
      </w:r>
      <w:r>
        <w:t xml:space="preserve">"Police Officer Effectiveness Framework for Pakistan Islamabad"</w:t>
      </w:r>
    </w:p>
    <w:p>
      <w:pPr>
        <w:pStyle w:val="BodyText"/>
      </w:pPr>
      <w:r>
        <w:t xml:space="preserve">Budget: Total request of PKR 18.5 million (approx. $65,000 USD) covering personnel, data collection tools, training workshops for Islamabad Police staff, and dissemination events at the National Police Academy.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trajectory of Pakistan Islamabad's security future hinges on reimagining the role of its frontline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. This research transcends academic inquiry to become a catalyst for systemic change. By grounding our methodology in Islamabad's lived realities—from F-7 Park to DHA Phase 5—we will produce a roadmap where every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operates as both protector and community partner. The outcomes will directly inform the federal government's "Smart Cities" initiative, positioning Islamabad as a global benchmark for urban policing in developing nations. In Pakistan Islamabad, where safety is non-negotiable and trust is fragile, this research represents not just an academic endeavor—it is an urgent civic necessity.</w:t>
      </w:r>
    </w:p>
    <w:bookmarkEnd w:id="30"/>
    <w:bookmarkStart w:id="31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6"/>
        </w:numPr>
        <w:pStyle w:val="Compact"/>
      </w:pPr>
      <w:r>
        <w:t xml:space="preserve">Pakistan Institute of Peace Studies (PIPS). (2023). *Urban Safety Perception Survey: Islamabad Report*. Islamabad: PIPS.</w:t>
      </w:r>
    </w:p>
    <w:p>
      <w:pPr>
        <w:numPr>
          <w:ilvl w:val="0"/>
          <w:numId w:val="1006"/>
        </w:numPr>
        <w:pStyle w:val="Compact"/>
      </w:pPr>
      <w:r>
        <w:t xml:space="preserve">United Nations Office on Drugs and Crime (UNODC). (2021). *Police Reform in Pakistan: Urban Challenges*. Vienna.</w:t>
      </w:r>
    </w:p>
    <w:p>
      <w:pPr>
        <w:numPr>
          <w:ilvl w:val="0"/>
          <w:numId w:val="1006"/>
        </w:numPr>
        <w:pStyle w:val="Compact"/>
      </w:pPr>
      <w:r>
        <w:t xml:space="preserve">Islamabad Police. (2024). *Annual Crime Statistics Bulletin*. Islamabad Police Headquarters.</w:t>
      </w:r>
    </w:p>
    <w:p>
      <w:pPr>
        <w:numPr>
          <w:ilvl w:val="0"/>
          <w:numId w:val="1006"/>
        </w:numPr>
        <w:pStyle w:val="Compact"/>
      </w:pPr>
      <w:r>
        <w:t xml:space="preserve">National Police Academy. (2023). *Training Curriculum Review Guidelines for Urban Policing*. Rawalpindi.</w:t>
      </w:r>
    </w:p>
    <w:p>
      <w:pPr>
        <w:pStyle w:val="FirstParagraph"/>
      </w:pPr>
      <w:r>
        <w:rPr>
          <w:iCs/>
          <w:i/>
        </w:rPr>
        <w:t xml:space="preserve">This Research Proposal was developed in consultation with Islamabad Police Strategic Planning Unit and aligns with the Government of Pakistan's National Security Policy 2021-2030.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Police Officer Effectiveness in Pakistan Islamabad</dc:title>
  <dc:creator/>
  <dc:language>en</dc:language>
  <cp:keywords/>
  <dcterms:created xsi:type="dcterms:W3CDTF">2026-07-23T22:58:31Z</dcterms:created>
  <dcterms:modified xsi:type="dcterms:W3CDTF">2026-07-23T22:58:31Z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