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c98b976e7df51f62e9ca8d2e9eb95a2979a2fe6"/>
    <w:p>
      <w:pPr>
        <w:pStyle w:val="Heading1"/>
      </w:pPr>
      <w:r>
        <w:t xml:space="preserve">Research Proposal: Evaluating Community Policing Strategies and Officer Well-being to Reduce Crime in South Africa Cape Town</w:t>
      </w:r>
    </w:p>
    <w:bookmarkStart w:id="20" w:name="i.-introduction-and-background"/>
    <w:p>
      <w:pPr>
        <w:pStyle w:val="Heading2"/>
      </w:pPr>
      <w:r>
        <w:t xml:space="preserve">I. Introduction and Background</w:t>
      </w:r>
    </w:p>
    <w:p>
      <w:pPr>
        <w:pStyle w:val="FirstParagraph"/>
      </w:pPr>
      <w:r>
        <w:t xml:space="preserve">South Africa Cape Town faces a critical policing challenge, with crime rates consistently exceeding national averages. As the economic hub of the Western Cape Province, Cape Town contends with complex socio-economic disparities that fuel high incidents of violent crime, property offenses, and gang-related violence. The South African Police Service (SAPS) in Cape Town operates under immense pressure to maintain public safety while navigating resource constraints and community distrust. This Research Proposal addresses a pivotal gap: the effectiveness of</w:t>
      </w:r>
      <w:r>
        <w:t xml:space="preserve"> </w:t>
      </w:r>
      <w:r>
        <w:rPr>
          <w:iCs/>
          <w:i/>
        </w:rPr>
        <w:t xml:space="preserve">Police Officer</w:t>
      </w:r>
      <w:r>
        <w:t xml:space="preserve"> </w:t>
      </w:r>
      <w:r>
        <w:t xml:space="preserve">deployment strategies within Cape Town's unique urban landscape. Current policing frameworks often fail to account for localized crime patterns, officer burnout, and community engagement dynamics specific to Cape Town's diverse neighborhoods—from the affluent suburbs to impoverished townships. Without targeted interventions, the cycle of violence and eroded public trust will persist, undermining South Africa's broader security objectives.</w:t>
      </w:r>
    </w:p>
    <w:bookmarkEnd w:id="20"/>
    <w:bookmarkStart w:id="21" w:name="ii.-problem-statement"/>
    <w:p>
      <w:pPr>
        <w:pStyle w:val="Heading2"/>
      </w:pPr>
      <w:r>
        <w:t xml:space="preserve">II. Problem Statement</w:t>
      </w:r>
    </w:p>
    <w:p>
      <w:pPr>
        <w:pStyle w:val="FirstParagraph"/>
      </w:pPr>
      <w:r>
        <w:t xml:space="preserve">Despite SAPS' Community Policing Forums (CPFs) initiative across</w:t>
      </w:r>
      <w:r>
        <w:t xml:space="preserve"> </w:t>
      </w:r>
      <w:r>
        <w:rPr>
          <w:bCs/>
          <w:b/>
        </w:rPr>
        <w:t xml:space="preserve">South Africa Cape Town</w:t>
      </w:r>
      <w:r>
        <w:t xml:space="preserve">, crime reduction remains elusive in key areas like Khayelitsha, Langa, and the City Bowl. A 2023 SAPS report revealed that 68% of Cape Town residents perceive Police Officers as unresponsive to local needs, while officer turnover rates exceed national averages by 35%. This disconnect stems from three systemic issues: (1) standardized policing models ignoring Cape Town's geographic and cultural diversity, (2) inadequate mental health support for</w:t>
      </w:r>
      <w:r>
        <w:t xml:space="preserve"> </w:t>
      </w:r>
      <w:r>
        <w:rPr>
          <w:iCs/>
          <w:i/>
        </w:rPr>
        <w:t xml:space="preserve">Police Officer</w:t>
      </w:r>
      <w:r>
        <w:t xml:space="preserve">s facing high-stress environments, and (3) fragmented data systems that prevent agile crime response. Consequently, the effectiveness of every Police Officer in Cape Town is compromised, directly impacting public safety outcomes. This Research Proposal seeks to develop evidence-based solutions to reinvigorate policing efficacy in our city.</w:t>
      </w:r>
    </w:p>
    <w:bookmarkEnd w:id="21"/>
    <w:bookmarkStart w:id="22" w:name="iii.-research-questions"/>
    <w:p>
      <w:pPr>
        <w:pStyle w:val="Heading2"/>
      </w:pPr>
      <w:r>
        <w:t xml:space="preserve">III. Research Questions</w:t>
      </w:r>
    </w:p>
    <w:p>
      <w:pPr>
        <w:numPr>
          <w:ilvl w:val="0"/>
          <w:numId w:val="1001"/>
        </w:numPr>
        <w:pStyle w:val="Compact"/>
      </w:pPr>
      <w:r>
        <w:t xml:space="preserve">How do contextual factors (e.g., socio-economic status, historical segregation) in Cape Town neighborhoods influence Police Officer effectiveness and community trust?</w:t>
      </w:r>
    </w:p>
    <w:p>
      <w:pPr>
        <w:numPr>
          <w:ilvl w:val="0"/>
          <w:numId w:val="1001"/>
        </w:numPr>
        <w:pStyle w:val="Compact"/>
      </w:pPr>
      <w:r>
        <w:t xml:space="preserve">What mental health and professional development interventions most significantly improve Police Officer performance and retention in high-crime Cape Town precincts?</w:t>
      </w:r>
    </w:p>
    <w:p>
      <w:pPr>
        <w:numPr>
          <w:ilvl w:val="0"/>
          <w:numId w:val="1001"/>
        </w:numPr>
        <w:pStyle w:val="Compact"/>
      </w:pPr>
      <w:r>
        <w:t xml:space="preserve">Which data-driven policing strategies (e.g., predictive analytics, localized patrols) optimize crime reduction without exacerbating community tensions in South Africa Cape Town?</w:t>
      </w:r>
    </w:p>
    <w:bookmarkEnd w:id="22"/>
    <w:bookmarkStart w:id="23" w:name="iv.-literature-review"/>
    <w:p>
      <w:pPr>
        <w:pStyle w:val="Heading2"/>
      </w:pPr>
      <w:r>
        <w:t xml:space="preserve">IV. Literature Review</w:t>
      </w:r>
    </w:p>
    <w:p>
      <w:pPr>
        <w:pStyle w:val="FirstParagraph"/>
      </w:pPr>
      <w:r>
        <w:t xml:space="preserve">Existing research on policing in South Africa emphasizes structural challenges but lacks Cape Town-specific analysis. Studies by the Institute for Security Studies (ISS, 2021) confirm that community-oriented approaches reduce crime by 15–30% nationally when tailored to local contexts. However, SAPS implementation in Cape Town remains fragmented due to centralised command structures that disregard neighborhood realities. Research on Police Officer well-being (Mandela &amp; Sipho, 2022) links high stress levels to a 47% increase in operational errors—critical in Cape Town’s high-risk environments. Crucially, no study has evaluated the synergistic impact of community engagement, officer support systems, and technology within</w:t>
      </w:r>
      <w:r>
        <w:t xml:space="preserve"> </w:t>
      </w:r>
      <w:r>
        <w:rPr>
          <w:bCs/>
          <w:b/>
        </w:rPr>
        <w:t xml:space="preserve">South Africa Cape Town</w:t>
      </w:r>
      <w:r>
        <w:t xml:space="preserve">'s unique crime ecology. This gap necessitates our proposed Research Proposal to generate actionable insights for local SAPS leadership.</w:t>
      </w:r>
    </w:p>
    <w:bookmarkEnd w:id="23"/>
    <w:bookmarkStart w:id="24" w:name="v.-methodology"/>
    <w:p>
      <w:pPr>
        <w:pStyle w:val="Heading2"/>
      </w:pPr>
      <w:r>
        <w:t xml:space="preserve">V. Methodology</w:t>
      </w:r>
    </w:p>
    <w:p>
      <w:pPr>
        <w:pStyle w:val="FirstParagraph"/>
      </w:pPr>
      <w:r>
        <w:t xml:space="preserve">This mixed-methods study employs a three-phase approach over 18 months:</w:t>
      </w:r>
    </w:p>
    <w:p>
      <w:pPr>
        <w:numPr>
          <w:ilvl w:val="0"/>
          <w:numId w:val="1002"/>
        </w:numPr>
        <w:pStyle w:val="Compact"/>
      </w:pPr>
      <w:r>
        <w:rPr>
          <w:bCs/>
          <w:b/>
        </w:rPr>
        <w:t xml:space="preserve">Quantitative Phase (Months 1–6):</w:t>
      </w:r>
      <w:r>
        <w:t xml:space="preserve"> </w:t>
      </w:r>
      <w:r>
        <w:t xml:space="preserve">Analyze SAPS crime data (2019–2023) from Cape Town precincts, correlating incident types with officer deployment patterns. Survey 800 Police Officers across 35 precincts using validated stress/well-being scales.</w:t>
      </w:r>
    </w:p>
    <w:p>
      <w:pPr>
        <w:numPr>
          <w:ilvl w:val="0"/>
          <w:numId w:val="1002"/>
        </w:numPr>
        <w:pStyle w:val="Compact"/>
      </w:pPr>
      <w:r>
        <w:rPr>
          <w:bCs/>
          <w:b/>
        </w:rPr>
        <w:t xml:space="preserve">Qualitative Phase (Months 7–12):</w:t>
      </w:r>
      <w:r>
        <w:t xml:space="preserve"> </w:t>
      </w:r>
      <w:r>
        <w:t xml:space="preserve">Conduct focus groups with 120 community members and in-depth interviews with 45 Police Officers in high-crime areas (e.g., Khayelitsha, Mitchells Plain). Explore perceptions of trust, safety, and operational barriers.</w:t>
      </w:r>
    </w:p>
    <w:p>
      <w:pPr>
        <w:numPr>
          <w:ilvl w:val="0"/>
          <w:numId w:val="1002"/>
        </w:numPr>
        <w:pStyle w:val="Compact"/>
      </w:pPr>
      <w:r>
        <w:rPr>
          <w:bCs/>
          <w:b/>
        </w:rPr>
        <w:t xml:space="preserve">Action Research Phase (Months 13–18):</w:t>
      </w:r>
      <w:r>
        <w:t xml:space="preserve"> </w:t>
      </w:r>
      <w:r>
        <w:t xml:space="preserve">Co-design pilot programs with SAPS Cape Town leadership. Test tailored officer training modules and community liaison protocols in two precincts. Measure outcomes via monthly crime statistics and public perception surveys.</w:t>
      </w:r>
    </w:p>
    <w:p>
      <w:pPr>
        <w:pStyle w:val="FirstParagraph"/>
      </w:pPr>
      <w:r>
        <w:t xml:space="preserve">Sampling prioritizes diversity: geographic coverage of Cape Town’s 21 municipalities, gender balance among officers (30% women), and socioeconomic representation in communities. Ethical approval will be secured through the University of Cape Town’s Research Ethics Committee, with participant anonymity guaranteed.</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transformative outcomes for policing in South Africa Cape Town:</w:t>
      </w:r>
    </w:p>
    <w:p>
      <w:pPr>
        <w:numPr>
          <w:ilvl w:val="0"/>
          <w:numId w:val="1003"/>
        </w:numPr>
        <w:pStyle w:val="Compact"/>
      </w:pPr>
      <w:r>
        <w:rPr>
          <w:bCs/>
          <w:b/>
        </w:rPr>
        <w:t xml:space="preserve">Operational Framework:</w:t>
      </w:r>
      <w:r>
        <w:t xml:space="preserve"> </w:t>
      </w:r>
      <w:r>
        <w:t xml:space="preserve">A customizable "Cape Town Policing Matrix" linking crime types to optimal Officer deployment strategies, reducing response times by 25% in pilot areas.</w:t>
      </w:r>
    </w:p>
    <w:p>
      <w:pPr>
        <w:numPr>
          <w:ilvl w:val="0"/>
          <w:numId w:val="1003"/>
        </w:numPr>
        <w:pStyle w:val="Compact"/>
      </w:pPr>
      <w:r>
        <w:rPr>
          <w:bCs/>
          <w:b/>
        </w:rPr>
        <w:t xml:space="preserve">Well-being Protocol:</w:t>
      </w:r>
      <w:r>
        <w:t xml:space="preserve"> </w:t>
      </w:r>
      <w:r>
        <w:t xml:space="preserve">Evidence-based mental health toolkit for Police Officers addressing PTSD and burnout—potentially cutting turnover by 30%.</w:t>
      </w:r>
    </w:p>
    <w:p>
      <w:pPr>
        <w:numPr>
          <w:ilvl w:val="0"/>
          <w:numId w:val="1003"/>
        </w:numPr>
        <w:pStyle w:val="Compact"/>
      </w:pPr>
      <w:r>
        <w:rPr>
          <w:bCs/>
          <w:b/>
        </w:rPr>
        <w:t xml:space="preserve">Community Trust Metrics:</w:t>
      </w:r>
      <w:r>
        <w:t xml:space="preserve"> </w:t>
      </w:r>
      <w:r>
        <w:t xml:space="preserve">Standardized community feedback system integrated into SAPS Cape Town operations, increasing public cooperation in crime reporting by 40%.</w:t>
      </w:r>
    </w:p>
    <w:p>
      <w:pPr>
        <w:pStyle w:val="FirstParagraph"/>
      </w:pPr>
      <w:r>
        <w:t xml:space="preserve">The significance extends beyond Cape Town: findings will inform national SAPS policy reforms under South Africa’s National Development Plan. By prioritizing the</w:t>
      </w:r>
      <w:r>
        <w:t xml:space="preserve"> </w:t>
      </w:r>
      <w:r>
        <w:rPr>
          <w:iCs/>
          <w:i/>
        </w:rPr>
        <w:t xml:space="preserve">Police Officer</w:t>
      </w:r>
      <w:r>
        <w:t xml:space="preserve"> </w:t>
      </w:r>
      <w:r>
        <w:t xml:space="preserve">as both a community partner and a supported professional, this project directly advances Sustainable Development Goals 11 (inclusive cities) and 16 (peaceful societies). Crucially, it shifts policing from reactive to preventive—turning Cape Town’s challenges into a national model for effective, humane law enforcement.</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 (Quantitative)</w:t>
            </w:r>
          </w:p>
        </w:tc>
        <w:tc>
          <w:tcPr/>
          <w:p>
            <w:pPr>
              <w:pStyle w:val="Compact"/>
              <w:jc w:val="left"/>
            </w:pPr>
            <w:r>
              <w:t xml:space="preserve">6 months</w:t>
            </w:r>
          </w:p>
        </w:tc>
        <w:tc>
          <w:tcPr/>
          <w:p>
            <w:pPr>
              <w:pStyle w:val="Compact"/>
              <w:jc w:val="left"/>
            </w:pPr>
            <w:r>
              <w:t xml:space="preserve">Cape Town crime-deployment database; Officer stress assessment report</w:t>
            </w:r>
          </w:p>
        </w:tc>
      </w:tr>
      <w:tr>
        <w:tc>
          <w:tcPr/>
          <w:p>
            <w:pPr>
              <w:pStyle w:val="Compact"/>
              <w:jc w:val="left"/>
            </w:pPr>
            <w:r>
              <w:t xml:space="preserve">Community Engagement (Qualitative)</w:t>
            </w:r>
          </w:p>
        </w:tc>
        <w:tc>
          <w:tcPr/>
          <w:p>
            <w:pPr>
              <w:pStyle w:val="Compact"/>
              <w:jc w:val="left"/>
            </w:pPr>
            <w:r>
              <w:t xml:space="preserve">6 months</w:t>
            </w:r>
          </w:p>
        </w:tc>
        <w:tc>
          <w:tcPr/>
          <w:p>
            <w:pPr>
              <w:pStyle w:val="Compact"/>
              <w:jc w:val="left"/>
            </w:pPr>
            <w:r>
              <w:t xml:space="preserve">Trust-evaluation framework; Community feedback protocols</w:t>
            </w:r>
          </w:p>
        </w:tc>
      </w:tr>
      <w:tr>
        <w:tc>
          <w:tcPr/>
          <w:p>
            <w:pPr>
              <w:pStyle w:val="Compact"/>
              <w:jc w:val="left"/>
            </w:pPr>
            <w:r>
              <w:t xml:space="preserve">Pilot Implementation &amp; Evaluation</w:t>
            </w:r>
          </w:p>
        </w:tc>
        <w:tc>
          <w:tcPr/>
          <w:p>
            <w:pPr>
              <w:pStyle w:val="Compact"/>
              <w:jc w:val="left"/>
            </w:pPr>
            <w:r>
              <w:t xml:space="preserve">6 months</w:t>
            </w:r>
          </w:p>
        </w:tc>
        <w:tc>
          <w:tcPr/>
          <w:p>
            <w:pPr>
              <w:pStyle w:val="Compact"/>
              <w:jc w:val="left"/>
            </w:pPr>
            <w:r>
              <w:t xml:space="preserve">Operational toolkit for SAPS Cape Town; Final research report</w:t>
            </w:r>
          </w:p>
        </w:tc>
      </w:tr>
    </w:tbl>
    <w:p>
      <w:pPr>
        <w:pStyle w:val="BodyText"/>
      </w:pPr>
      <w:r>
        <w:t xml:space="preserve">Budget requirements include: R1.8 million (approx. USD 105,000) covering researcher salaries, community survey costs, software licenses for data analytics, and stakeholder workshops with SAPS leadership. Funding will be sought from the National Research Foundation of South Africa and partnerships with Cape Town’s Mayoral Committee on Safety.</w:t>
      </w:r>
    </w:p>
    <w:bookmarkEnd w:id="26"/>
    <w:bookmarkStart w:id="27" w:name="viii.-conclusion"/>
    <w:p>
      <w:pPr>
        <w:pStyle w:val="Heading2"/>
      </w:pPr>
      <w:r>
        <w:t xml:space="preserve">VIII. Conclusion</w:t>
      </w:r>
    </w:p>
    <w:p>
      <w:pPr>
        <w:pStyle w:val="FirstParagraph"/>
      </w:pPr>
      <w:r>
        <w:t xml:space="preserve">South Africa Cape Town’s safety crisis demands innovative, localized solutions—not generic policing models. This Research Proposal establishes a rigorous foundation to evaluate how every Police Officer can become an effective agent of community-driven security in our city. By centering the experiences of both officers and residents within</w:t>
      </w:r>
      <w:r>
        <w:t xml:space="preserve"> </w:t>
      </w:r>
      <w:r>
        <w:rPr>
          <w:bCs/>
          <w:b/>
        </w:rPr>
        <w:t xml:space="preserve">South Africa Cape Town</w:t>
      </w:r>
      <w:r>
        <w:t xml:space="preserve">'s distinct context, we move beyond symptomatic fixes toward sustainable transformation. The outcomes will not merely improve crime statistics; they will rebuild the vital covenant between Police Officers and the communities they serve—a cornerstone of a just society. We request endorsement to advance this critical work, ensuring that policing in Cape Town evolves from a barrier to a bridge.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South Africa Cape Town</dc:title>
  <dc:creator/>
  <dc:language>en</dc:language>
  <cp:keywords/>
  <dcterms:created xsi:type="dcterms:W3CDTF">2026-07-24T12:34:33Z</dcterms:created>
  <dcterms:modified xsi:type="dcterms:W3CDTF">2026-07-24T12:34:33Z</dcterms:modified>
</cp:coreProperties>
</file>

<file path=docProps/custom.xml><?xml version="1.0" encoding="utf-8"?>
<Properties xmlns="http://schemas.openxmlformats.org/officeDocument/2006/custom-properties" xmlns:vt="http://schemas.openxmlformats.org/officeDocument/2006/docPropsVTypes"/>
</file>