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b7af9297de672fd66bf56fbe28e874bdaf0a67d"/>
    <w:p>
      <w:pPr>
        <w:pStyle w:val="Heading1"/>
      </w:pPr>
      <w:r>
        <w:t xml:space="preserve">Research Proposal: Evaluating Community Policing Effectiveness and Public Trust Among Police Officers in Seoul, South Korea</w:t>
      </w:r>
    </w:p>
    <w:bookmarkStart w:id="20" w:name="introduction-and-background"/>
    <w:p>
      <w:pPr>
        <w:pStyle w:val="Heading2"/>
      </w:pPr>
      <w:r>
        <w:t xml:space="preserve">1. Introduction and Background</w:t>
      </w:r>
    </w:p>
    <w:p>
      <w:pPr>
        <w:pStyle w:val="FirstParagraph"/>
      </w:pPr>
      <w:r>
        <w:t xml:space="preserve">The rapid urbanization of South Korea's capital city, Seoul, has created complex public safety challenges requiring innovative policing approaches. With a population exceeding 10 million residents and an annual influx of international visitors surpassing 30 million, the Seoul Metropolitan Police Agency (SMPA) faces unprecedented demands on its Police Officer personnel. Despite South Korea's globally recognized technological advancements in law enforcement, recent surveys indicate fluctuating public trust in policing institutions. A 2023 National Survey on Public Safety revealed that only 65% of Seoul residents felt "very confident" in their local Police Officer's ability to address neighborhood concerns—a significant drop from the 78% recorded a decade ago. This research proposal addresses a critical gap: understanding how community policing strategies impact both public perception and operational effectiveness of Police Officers within Seoul's unique socio-cultural landscape. As South Korea continues to position itself as a global leader in smart city initiatives, this study will provide evidence-based frameworks for modernizing police-community relations specifically tailored to Seoul's context.</w:t>
      </w:r>
    </w:p>
    <w:bookmarkEnd w:id="20"/>
    <w:bookmarkStart w:id="21" w:name="problem-statement"/>
    <w:p>
      <w:pPr>
        <w:pStyle w:val="Heading2"/>
      </w:pPr>
      <w:r>
        <w:t xml:space="preserve">2. Problem Statement</w:t>
      </w:r>
    </w:p>
    <w:p>
      <w:pPr>
        <w:pStyle w:val="FirstParagraph"/>
      </w:pPr>
      <w:r>
        <w:t xml:space="preserve">Current policing models in South Korea Seoul often prioritize reactive crime response over proactive community engagement, creating a disconnect between Police Officers and citizens. The SMPA's "Community Policing 3.0" initiative—launched in 2021—has yet to demonstrate measurable improvements in trust metrics across diverse neighborhoods. Key challenges include: (a) cultural barriers in communication between Police Officers and aging residents in traditional *hanok* districts versus younger generations in modern districts; (b) information overload from Seoul's extensive surveillance infrastructure, which sometimes undermines human connection; and (c) inconsistent training for Police Officers on culturally sensitive community engagement. Without addressing these issues, South Korea's vision of a "Safe City" for Seoul remains partially unrealized. This research will directly tackle these challenges by examining how Police Officers can effectively implement community policing strategies that resonate with Seoul's heterogeneous population.</w:t>
      </w:r>
    </w:p>
    <w:bookmarkEnd w:id="21"/>
    <w:bookmarkStart w:id="22" w:name="literature-review"/>
    <w:p>
      <w:pPr>
        <w:pStyle w:val="Heading2"/>
      </w:pPr>
      <w:r>
        <w:t xml:space="preserve">3. Literature Review</w:t>
      </w:r>
    </w:p>
    <w:p>
      <w:pPr>
        <w:pStyle w:val="FirstParagraph"/>
      </w:pPr>
      <w:r>
        <w:t xml:space="preserve">Existing research on policing in East Asia emphasizes state-led security models, often neglecting grassroots community dynamics. While studies by Kim (2020) on Seoul's "Neighborhood Safety Committees" noted initial trust gains, they failed to account for Police Officer burnout in high-pressure districts. Similarly, Lee &amp; Park's (2022) analysis of Tokyo's policing model highlighted cultural nuances in East Asian community engagement that are absent in Western frameworks—a critical oversight for South Korea Seoul. Crucially, no comprehensive study has examined how Seoul-specific factors—such as the *Jung-gu* district's dense historic alleyways versus Gangnam's high-rise complexes—influence Police Officer-community interactions. This proposal bridges this gap by centering the Police Officer experience within Seoul's distinct urban topography and cultural context.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evaluate the current implementation efficacy of community policing programs among South Korea Seoul's Police Officers across 5 representative districts (Gangnam, Jongno, Gangbuk, Songpa, Eunpyeong).</w:t>
      </w:r>
    </w:p>
    <w:p>
      <w:pPr>
        <w:numPr>
          <w:ilvl w:val="0"/>
          <w:numId w:val="1001"/>
        </w:numPr>
        <w:pStyle w:val="Compact"/>
      </w:pPr>
      <w:r>
        <w:t xml:space="preserve">To measure public trust levels in Police Officers before and after targeted community engagement initiatives.</w:t>
      </w:r>
    </w:p>
    <w:p>
      <w:pPr>
        <w:numPr>
          <w:ilvl w:val="0"/>
          <w:numId w:val="1001"/>
        </w:numPr>
        <w:pStyle w:val="Compact"/>
      </w:pPr>
      <w:r>
        <w:t xml:space="preserve">To identify district-specific barriers (cultural, infrastructural, organizational) that impede effective police-community relationships in Seoul.</w:t>
      </w:r>
    </w:p>
    <w:p>
      <w:pPr>
        <w:pStyle w:val="FirstParagraph"/>
      </w:pPr>
      <w:r>
        <w:t xml:space="preserve">Guiding research questions include: "How do Seoul residents perceive the accessibility and empathy of their local Police Officer?" and "What specific training modifications would enable Police Officers to better navigate cultural divides in South Korea Seoul's rapidly evolving neighborhoods?"</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2"/>
        </w:numPr>
        <w:pStyle w:val="Compact"/>
      </w:pPr>
      <w:r>
        <w:rPr>
          <w:bCs/>
          <w:b/>
        </w:rPr>
        <w:t xml:space="preserve">Phase 1 (Months 1-3): Quantitative Baseline Assessment</w:t>
      </w:r>
      <w:r>
        <w:t xml:space="preserve"> </w:t>
      </w:r>
      <w:r>
        <w:t xml:space="preserve">- Surveys distributed to 4,500 Seoul residents across selected districts and structured interviews with 200 Police Officers from SMPA's community units. Metrics include trust scales, perceived officer accessibility, and crime reporting patterns.</w:t>
      </w:r>
    </w:p>
    <w:p>
      <w:pPr>
        <w:numPr>
          <w:ilvl w:val="0"/>
          <w:numId w:val="1002"/>
        </w:numPr>
        <w:pStyle w:val="Compact"/>
      </w:pPr>
      <w:r>
        <w:rPr>
          <w:bCs/>
          <w:b/>
        </w:rPr>
        <w:t xml:space="preserve">Phase 2 (Months 4-8): Intervention &amp; Qualitative Analysis</w:t>
      </w:r>
      <w:r>
        <w:t xml:space="preserve"> </w:t>
      </w:r>
      <w:r>
        <w:t xml:space="preserve">- Implementation of a culturally tailored training module for Police Officers focusing on Seoul-specific neighborhood dynamics (e.g., *jungang* market interactions, foreigner community engagement). Concurrently, focus groups with residents and ethnographic observations of officer-community interactions.</w:t>
      </w:r>
    </w:p>
    <w:p>
      <w:pPr>
        <w:numPr>
          <w:ilvl w:val="0"/>
          <w:numId w:val="1002"/>
        </w:numPr>
        <w:pStyle w:val="Compact"/>
      </w:pPr>
      <w:r>
        <w:rPr>
          <w:bCs/>
          <w:b/>
        </w:rPr>
        <w:t xml:space="preserve">Phase 3 (Months 9-12): Impact Evaluation</w:t>
      </w:r>
      <w:r>
        <w:t xml:space="preserve"> </w:t>
      </w:r>
      <w:r>
        <w:t xml:space="preserve">- Comparative analysis of pre/post-intervention data, including crime statistics from SMPA databases and trust metrics. Statistical modeling will isolate variables affecting police-public rapport within Seoul's urban fabric.</w:t>
      </w:r>
    </w:p>
    <w:p>
      <w:pPr>
        <w:pStyle w:val="FirstParagraph"/>
      </w:pPr>
      <w:r>
        <w:t xml:space="preserve">Data triangulation ensures validity: survey results cross-verified with police department records and field observations. Ethical approval will be secured from Seoul National University's IRB, with all participant data anonymized per South Korean Personal Information Protection Act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outcomes: (1) A district-specific "Community Policing Index" for Seoul, enabling targeted resource allocation; (2) A standardized training curriculum for Police Officers that integrates Seoul's cultural nuances—addressing gaps identified in the 2023 SMPA internal audit; and (3) Policy recommendations for South Korea's Ministry of Public Safety to revise national community policing guidelines. The significance extends beyond Seoul: as a model for megacities with high population density and cultural diversity, this study will position South Korea Seoul as an international benchmark for effective policing. Crucially, it empowers Police Officers—not just technocrats—with actionable tools to rebuild trust organically within communities.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Preparation</w:t>
      </w:r>
    </w:p>
    <w:p>
      <w:pPr>
        <w:pStyle w:val="BodyText"/>
      </w:pPr>
      <w:r>
        <w:t xml:space="preserve">Literature review, IRB approval, partner agreements with SMPA/South Korea Seoul district offices</w:t>
      </w:r>
    </w:p>
    <w:p>
      <w:pPr>
        <w:pStyle w:val="BodyText"/>
      </w:pPr>
      <w:r>
        <w:t xml:space="preserve">Months 1-2</w:t>
      </w:r>
    </w:p>
    <w:p>
      <w:pPr>
        <w:pStyle w:val="BodyText"/>
      </w:pPr>
      <w:r>
        <w:t xml:space="preserve">Data Collection I</w:t>
      </w:r>
    </w:p>
    <w:p>
      <w:pPr>
        <w:pStyle w:val="BodyText"/>
      </w:pPr>
      <w:r>
        <w:t xml:space="preserve">Resident surveys; Police Officer interviews; Initial crime data analysis</w:t>
      </w:r>
    </w:p>
    <w:p>
      <w:pPr>
        <w:pStyle w:val="BodyText"/>
      </w:pPr>
      <w:r>
        <w:t xml:space="preserve">Months 3-5</w:t>
      </w:r>
    </w:p>
    <w:p>
      <w:pPr>
        <w:pStyle w:val="BodyText"/>
      </w:pPr>
      <w:r>
        <w:t xml:space="preserve">Intervention Implementation</w:t>
      </w:r>
    </w:p>
    <w:p>
      <w:pPr>
        <w:pStyle w:val="BodyText"/>
      </w:pPr>
      <w:r>
        <w:t xml:space="preserve">&lt; td&gt;Culturally adapted training for Police Officers; Community engagement pilots in 5 districts</w:t>
      </w:r>
    </w:p>
    <w:p>
      <w:pPr>
        <w:pStyle w:val="BodyText"/>
      </w:pPr>
      <w:r>
        <w:t xml:space="preserve">Months 6-8</w:t>
      </w:r>
    </w:p>
    <w:p>
      <w:pPr>
        <w:pStyle w:val="BodyText"/>
      </w:pPr>
      <w:r>
        <w:t xml:space="preserve">Data Collection II &amp; Analysis</w:t>
      </w:r>
    </w:p>
    <w:p>
      <w:pPr>
        <w:pStyle w:val="BodyText"/>
      </w:pPr>
      <w:r>
        <w:t xml:space="preserve">Post-intervention surveys; Focus groups; Statistical modeling of outcomes</w:t>
      </w:r>
    </w:p>
    <w:p>
      <w:pPr>
        <w:pStyle w:val="BodyText"/>
      </w:pPr>
      <w:r>
        <w:t xml:space="preserve">Months 9-10</w:t>
      </w:r>
    </w:p>
    <w:p>
      <w:pPr>
        <w:pStyle w:val="BodyText"/>
      </w:pPr>
      <w:r>
        <w:t xml:space="preserve">Dissertation &amp; Policy Briefing</w:t>
      </w:r>
    </w:p>
    <w:p>
      <w:pPr>
        <w:pStyle w:val="BodyText"/>
      </w:pPr>
      <w:r>
        <w:t xml:space="preserve">&lt;</w:t>
      </w:r>
    </w:p>
    <w:p>
      <w:pPr>
        <w:pStyle w:val="BodyText"/>
      </w:pPr>
      <w:r>
        <w:t xml:space="preserve">Final report for SMPA; Academic publications; South Korea Seoul government policy briefing</w:t>
      </w:r>
    </w:p>
    <w:p>
      <w:pPr>
        <w:pStyle w:val="BodyText"/>
      </w:pPr>
      <w:r>
        <w:t xml:space="preserve">Months 11-12</w:t>
      </w:r>
    </w:p>
    <w:bookmarkEnd w:id="26"/>
    <w:bookmarkStart w:id="27" w:name="X2545c29beeb0e72e807511da4b17161af8abf25"/>
    <w:p>
      <w:pPr>
        <w:pStyle w:val="Heading2"/>
      </w:pPr>
      <w:r>
        <w:t xml:space="preserve">8. Conclusion: Toward a Trust-Based Policing Future in Seoul, South Korea</w:t>
      </w:r>
    </w:p>
    <w:p>
      <w:pPr>
        <w:pStyle w:val="FirstParagraph"/>
      </w:pPr>
      <w:r>
        <w:t xml:space="preserve">In an era where public trust is as critical as tactical expertise, this Research Proposal directly addresses the evolving needs of Police Officers in South Korea Seoul. By centering both the perspective of the officer and the resident within Seoul's unique urban ecosystem, this study moves beyond generic "community policing" models to deliver culturally intelligent solutions. The findings will equip Police Officers not merely with new tools but with deeper understanding—transforming their role from crime responders to trusted community partners. For South Korea as a global leader in smart governance, establishing Seoul as a model of human-centered policing would solidify its reputation for innovation while creating tangible safety improvements for 10 million residents. This Research Proposal thus represents not just an academic endeavor, but a strategic investment in the future of public safety within South Korea Seoul—a city that embodies both tradition and tomorrow.</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Seoul, South Korea</dc:title>
  <dc:creator/>
  <dc:language>en</dc:language>
  <cp:keywords/>
  <dcterms:created xsi:type="dcterms:W3CDTF">2026-07-24T12:57:22Z</dcterms:created>
  <dcterms:modified xsi:type="dcterms:W3CDTF">2026-07-24T12:57:22Z</dcterms:modified>
</cp:coreProperties>
</file>

<file path=docProps/custom.xml><?xml version="1.0" encoding="utf-8"?>
<Properties xmlns="http://schemas.openxmlformats.org/officeDocument/2006/custom-properties" xmlns:vt="http://schemas.openxmlformats.org/officeDocument/2006/docPropsVTypes"/>
</file>