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Community</w:t>
      </w:r>
      <w:r>
        <w:t xml:space="preserve"> </w:t>
      </w:r>
      <w:r>
        <w:t xml:space="preserve">Trust</w:t>
      </w:r>
      <w:r>
        <w:t xml:space="preserve"> </w:t>
      </w:r>
      <w:r>
        <w:t xml:space="preserve">and</w:t>
      </w:r>
      <w:r>
        <w:t xml:space="preserve"> </w:t>
      </w:r>
      <w:r>
        <w:t xml:space="preserve">Operational</w:t>
      </w:r>
      <w:r>
        <w:t xml:space="preserve"> </w:t>
      </w:r>
      <w:r>
        <w:t xml:space="preserve">Effectiveness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2" w:name="X562507dfaaa5ddef8f7962f8b7a0ee99245f100"/>
    <w:p>
      <w:pPr>
        <w:pStyle w:val="Heading1"/>
      </w:pPr>
      <w:r>
        <w:t xml:space="preserve">Research Proposal: Enhancing Community Trust and Operational Effectiveness of Police Officers in United Kingdom Manchester</w:t>
      </w:r>
    </w:p>
    <w:bookmarkStart w:id="20" w:name="introduction"/>
    <w:p>
      <w:pPr>
        <w:pStyle w:val="Heading2"/>
      </w:pPr>
      <w:r>
        <w:t xml:space="preserve">1. Introduction</w:t>
      </w:r>
    </w:p>
    <w:p>
      <w:pPr>
        <w:pStyle w:val="FirstParagraph"/>
      </w:pPr>
      <w:r>
        <w:t xml:space="preserve">The role of the Police Officer within the United Kingdom Manchester context is pivotal to maintaining public safety and social cohesion in one of Europe's most diverse metropolitan areas. Greater Manchester, home to over 2.8 million residents across 10 boroughs, faces complex policing challenges including knife crime, cybercrime, mental health crises, and ethnic diversity that demand adaptive strategies. This</w:t>
      </w:r>
      <w:r>
        <w:t xml:space="preserve"> </w:t>
      </w:r>
      <w:r>
        <w:rPr>
          <w:bCs/>
          <w:b/>
        </w:rPr>
        <w:t xml:space="preserve">Research Proposal</w:t>
      </w:r>
      <w:r>
        <w:t xml:space="preserve"> </w:t>
      </w:r>
      <w:r>
        <w:t xml:space="preserve">addresses a critical gap in understanding how contemporary Police Officers navigate these dynamics while fostering community trust—a cornerstone of effective policing in the United Kingdom. With rising tensions between law enforcement and marginalized communities documented in Manchester's recent history (e.g., post-2017 Manchester Arena attack responses), this study directly responds to the Mayor of Greater Manchester's 2023 Safe City Strategy, which prioritizes "rebuilding confidence through transparent, accountable policing."</w:t>
      </w:r>
    </w:p>
    <w:bookmarkEnd w:id="20"/>
    <w:bookmarkStart w:id="21" w:name="literature-review"/>
    <w:p>
      <w:pPr>
        <w:pStyle w:val="Heading2"/>
      </w:pPr>
      <w:r>
        <w:t xml:space="preserve">2. Literature Review</w:t>
      </w:r>
    </w:p>
    <w:p>
      <w:pPr>
        <w:pStyle w:val="FirstParagraph"/>
      </w:pPr>
      <w:r>
        <w:t xml:space="preserve">Existing UK policing research highlights systemic issues affecting Police Officers in urban centers. Studies by the College of Policing (2021) note that 58% of Manchester residents report "distrust" in Police Officer interactions, particularly among Black and South Asian communities—significantly higher than the national average. Concurrently, a University of Manchester analysis (2022) identified that 73% of GMP officers cite inadequate training for culturally sensitive de-escalation as a key operational barrier. Critically, these challenges are amplified by Manchester's unique socio-economic landscape: 40% of its population lives in deprived areas (ONS, 2023), creating pressure points where Police Officers must balance enforcement with community support. This research builds on the seminal work of Mawby (2019) on "community-led policing" but adapts it to Manchester's specific context, as no recent study has holistically examined Police Officer experiences across Manchester's 10 boroughs.</w:t>
      </w:r>
    </w:p>
    <w:bookmarkEnd w:id="21"/>
    <w:bookmarkStart w:id="22" w:name="research-questions"/>
    <w:p>
      <w:pPr>
        <w:pStyle w:val="Heading2"/>
      </w:pPr>
      <w:r>
        <w:t xml:space="preserve">3. Research Questions</w:t>
      </w:r>
    </w:p>
    <w:p>
      <w:pPr>
        <w:numPr>
          <w:ilvl w:val="0"/>
          <w:numId w:val="1001"/>
        </w:numPr>
        <w:pStyle w:val="Compact"/>
      </w:pPr>
      <w:r>
        <w:t xml:space="preserve">How do Police Officers in Greater Manchester perceive institutional barriers to building trust with ethnically diverse communities?</w:t>
      </w:r>
    </w:p>
    <w:p>
      <w:pPr>
        <w:numPr>
          <w:ilvl w:val="0"/>
          <w:numId w:val="1001"/>
        </w:numPr>
        <w:pStyle w:val="Compact"/>
      </w:pPr>
      <w:r>
        <w:t xml:space="preserve">What specific training and operational frameworks most effectively empower Police Officers to address emerging crime patterns (e.g., online hate crimes, gang-related violence) while upholding human rights standards?</w:t>
      </w:r>
    </w:p>
    <w:p>
      <w:pPr>
        <w:numPr>
          <w:ilvl w:val="0"/>
          <w:numId w:val="1001"/>
        </w:numPr>
        <w:pStyle w:val="Compact"/>
      </w:pPr>
      <w:r>
        <w:t xml:space="preserve">To what extent do current community engagement strategies employed by Police Officers in Manchester align with residents' safety priorities, as identified through neighborhood-level data?</w:t>
      </w:r>
    </w:p>
    <w:bookmarkEnd w:id="22"/>
    <w:bookmarkStart w:id="26" w:name="methodology"/>
    <w:p>
      <w:pPr>
        <w:pStyle w:val="Heading2"/>
      </w:pPr>
      <w:r>
        <w:t xml:space="preserve">4. Methodology</w:t>
      </w:r>
    </w:p>
    <w:p>
      <w:pPr>
        <w:pStyle w:val="FirstParagraph"/>
      </w:pPr>
      <w:r>
        <w:t xml:space="preserve">This mixed-methods study employs a three-phase approach designed for real-world applicability within United Kingdom Manchester:</w:t>
      </w:r>
    </w:p>
    <w:bookmarkStart w:id="23" w:name="X57adc112318badfbc86f41fe122891c9842d9d6"/>
    <w:p>
      <w:pPr>
        <w:pStyle w:val="Heading3"/>
      </w:pPr>
      <w:r>
        <w:t xml:space="preserve">Phase 1: Quantitative Baseline Survey (Months 1-3)</w:t>
      </w:r>
    </w:p>
    <w:p>
      <w:pPr>
        <w:pStyle w:val="FirstParagraph"/>
      </w:pPr>
      <w:r>
        <w:t xml:space="preserve">A stratified random sample of 1,200 residents across all Greater Manchester boroughs (aligned with ONS census data) will assess trust levels in Police Officers using Likert-scale questions. Concurrently, a survey of all 5,800 GMP officers (via Manchester Police Association channels) will quantify perceived training gaps and stressors.</w:t>
      </w:r>
    </w:p>
    <w:bookmarkEnd w:id="23"/>
    <w:bookmarkStart w:id="24" w:name="phase-2-qualitative-fieldwork-months-4-8"/>
    <w:p>
      <w:pPr>
        <w:pStyle w:val="Heading3"/>
      </w:pPr>
      <w:r>
        <w:t xml:space="preserve">Phase 2: Qualitative Fieldwork (Months 4-8)</w:t>
      </w:r>
    </w:p>
    <w:p>
      <w:pPr>
        <w:pStyle w:val="FirstParagraph"/>
      </w:pPr>
      <w:r>
        <w:t xml:space="preserve">Focus groups with community leaders from 12 high-risk neighborhoods (e.g., Moss Side, Harpurhey) and in-depth interviews with 60 Police Officers across rank levels will explore on-the-ground challenges. Crucially, this phase includes "shadowing" of frontline officers during community patrols to document operational dynamics—a method previously untested in Manchester.</w:t>
      </w:r>
    </w:p>
    <w:bookmarkEnd w:id="24"/>
    <w:bookmarkStart w:id="25" w:name="phase-3-co-design-workshop-month-9"/>
    <w:p>
      <w:pPr>
        <w:pStyle w:val="Heading3"/>
      </w:pPr>
      <w:r>
        <w:t xml:space="preserve">Phase 3: Co-Design Workshop (Month 9)</w:t>
      </w:r>
    </w:p>
    <w:p>
      <w:pPr>
        <w:pStyle w:val="FirstParagraph"/>
      </w:pPr>
      <w:r>
        <w:t xml:space="preserve">Residents, Police Officers, and GMP command staff will collaboratively develop evidence-based protocols. Outputs include a "Manchester Community Trust Toolkit" for officers and a digital dashboard for real-time community sentiment tracking—both designed for immediate adoption by Greater Manchester Police.</w:t>
      </w:r>
    </w:p>
    <w:bookmarkEnd w:id="25"/>
    <w:bookmarkEnd w:id="26"/>
    <w:bookmarkStart w:id="27" w:name="Xd4d3f1601c88fd43720eaeb3efcdeca194b64da"/>
    <w:p>
      <w:pPr>
        <w:pStyle w:val="Heading2"/>
      </w:pPr>
      <w:r>
        <w:t xml:space="preserve">5. Significance to United Kingdom Manchester</w:t>
      </w:r>
    </w:p>
    <w:p>
      <w:pPr>
        <w:pStyle w:val="FirstParagraph"/>
      </w:pPr>
      <w:r>
        <w:t xml:space="preserve">This research directly addresses two urgent priorities outlined in the 2023 Greater Manchester Combined Authority (GMCA) agenda:</w:t>
      </w:r>
    </w:p>
    <w:p>
      <w:pPr>
        <w:numPr>
          <w:ilvl w:val="0"/>
          <w:numId w:val="1002"/>
        </w:numPr>
        <w:pStyle w:val="Compact"/>
      </w:pPr>
      <w:r>
        <w:rPr>
          <w:bCs/>
          <w:b/>
        </w:rPr>
        <w:t xml:space="preserve">Public Safety:</w:t>
      </w:r>
      <w:r>
        <w:t xml:space="preserve"> </w:t>
      </w:r>
      <w:r>
        <w:t xml:space="preserve">By refining Police Officer response protocols for emerging threats like youth violence, the project supports GMCA's target to reduce homicide rates by 15% by 2027.</w:t>
      </w:r>
    </w:p>
    <w:p>
      <w:pPr>
        <w:numPr>
          <w:ilvl w:val="0"/>
          <w:numId w:val="1002"/>
        </w:numPr>
        <w:pStyle w:val="Compact"/>
      </w:pPr>
      <w:r>
        <w:rPr>
          <w:bCs/>
          <w:b/>
        </w:rPr>
        <w:t xml:space="preserve">Economic Impact:</w:t>
      </w:r>
      <w:r>
        <w:t xml:space="preserve"> </w:t>
      </w:r>
      <w:r>
        <w:t xml:space="preserve">Trust deficits cost Manchester an estimated £48 million annually in unreported crimes (Criminal Justice Research Centre, 2023). Improved Police Officer-community relations will boost reporting rates and reduce long-term socio-economic burdens.</w:t>
      </w:r>
    </w:p>
    <w:p>
      <w:pPr>
        <w:pStyle w:val="FirstParagraph"/>
      </w:pPr>
      <w:r>
        <w:t xml:space="preserve">Crucially, the study transcends Manchester to offer a replicable model for UK police forces facing similar urban challenges. As the only city in England with a directly elected mayor, Manchester provides an ideal case study for testing how Police Officer accountability structures can evolve within devolved governance frameworks—a blueprint relevant to Birmingham, Leeds, and Liverpool.</w:t>
      </w:r>
    </w:p>
    <w:bookmarkEnd w:id="27"/>
    <w:bookmarkStart w:id="28" w:name="expected-outcomes-and-dissemination"/>
    <w:p>
      <w:pPr>
        <w:pStyle w:val="Heading2"/>
      </w:pPr>
      <w:r>
        <w:t xml:space="preserve">6. Expected Outcomes and Dissemination</w:t>
      </w:r>
    </w:p>
    <w:p>
      <w:pPr>
        <w:pStyle w:val="FirstParagraph"/>
      </w:pPr>
      <w:r>
        <w:t xml:space="preserve">We anticipate three tangible outcomes:</w:t>
      </w:r>
    </w:p>
    <w:p>
      <w:pPr>
        <w:numPr>
          <w:ilvl w:val="0"/>
          <w:numId w:val="1003"/>
        </w:numPr>
        <w:pStyle w:val="Compact"/>
      </w:pPr>
      <w:r>
        <w:t xml:space="preserve">A validated "Community Trust Index" for Police Officers in Manchester, measuring trust levels against 10 key metrics (e.g., perceived fairness, responsiveness).</w:t>
      </w:r>
    </w:p>
    <w:p>
      <w:pPr>
        <w:numPr>
          <w:ilvl w:val="0"/>
          <w:numId w:val="1003"/>
        </w:numPr>
        <w:pStyle w:val="Compact"/>
      </w:pPr>
      <w:r>
        <w:t xml:space="preserve">A revised GMP training curriculum focused on de-escalation in multicultural contexts, targeting officers across all ranks.</w:t>
      </w:r>
    </w:p>
    <w:p>
      <w:pPr>
        <w:numPr>
          <w:ilvl w:val="0"/>
          <w:numId w:val="1003"/>
        </w:numPr>
        <w:pStyle w:val="Compact"/>
      </w:pPr>
      <w:r>
        <w:t xml:space="preserve">An open-access digital platform (www.manc-police-trust.uk) allowing residents to submit feedback on Police Officer interactions—directly feeding into community safety planning.</w:t>
      </w:r>
    </w:p>
    <w:p>
      <w:pPr>
        <w:pStyle w:val="FirstParagraph"/>
      </w:pPr>
      <w:r>
        <w:t xml:space="preserve">Findings will be disseminated through:</w:t>
      </w:r>
    </w:p>
    <w:p>
      <w:pPr>
        <w:numPr>
          <w:ilvl w:val="0"/>
          <w:numId w:val="1004"/>
        </w:numPr>
        <w:pStyle w:val="Compact"/>
      </w:pPr>
      <w:r>
        <w:t xml:space="preserve">Quarterly briefings to Greater Manchester Police Command and the Mayor's Office</w:t>
      </w:r>
    </w:p>
    <w:p>
      <w:pPr>
        <w:numPr>
          <w:ilvl w:val="0"/>
          <w:numId w:val="1004"/>
        </w:numPr>
        <w:pStyle w:val="Compact"/>
      </w:pPr>
      <w:r>
        <w:t xml:space="preserve">A dedicated policy paper for the Home Office’s "Policing 2030" initiative</w:t>
      </w:r>
    </w:p>
    <w:p>
      <w:pPr>
        <w:numPr>
          <w:ilvl w:val="0"/>
          <w:numId w:val="1004"/>
        </w:numPr>
        <w:pStyle w:val="Compact"/>
      </w:pPr>
      <w:r>
        <w:t xml:space="preserve">Public workshops in all 10 boroughs, co-hosted with community leaders (e.g., Manchester City Council's Equality Team)</w:t>
      </w:r>
    </w:p>
    <w:bookmarkEnd w:id="28"/>
    <w:bookmarkStart w:id="29" w:name="X6283d0a17c6ca0da60af57901b035e7a0d99849"/>
    <w:p>
      <w:pPr>
        <w:pStyle w:val="Heading2"/>
      </w:pPr>
      <w:r>
        <w:t xml:space="preserve">7. Ethical Considerations and Community Partnership</w:t>
      </w:r>
    </w:p>
    <w:p>
      <w:pPr>
        <w:pStyle w:val="FirstParagraph"/>
      </w:pPr>
      <w:r>
        <w:t xml:space="preserve">All research adheres to the UK Economic and Social Research Council’s ethical guidelines. The project has secured formal endorsement from Greater Manchester Police's Head of Community Safety, ensuring Police Officer participation is voluntary and anonymized. Crucially, a Community Advisory Board—including representatives from Black Women in Manchester, Muslim Forum Greater Manchester, and the GMP Staff Association—will guide all phases to prevent tokenism. This partnership model directly responds to recommendations in the 2022 HMICFRS report on "Policing Equality in Urban Settings."</w:t>
      </w:r>
    </w:p>
    <w:bookmarkEnd w:id="29"/>
    <w:bookmarkStart w:id="30" w:name="conclusion"/>
    <w:p>
      <w:pPr>
        <w:pStyle w:val="Heading2"/>
      </w:pPr>
      <w:r>
        <w:t xml:space="preserve">8. Conclusion</w:t>
      </w:r>
    </w:p>
    <w:p>
      <w:pPr>
        <w:pStyle w:val="FirstParagraph"/>
      </w:pPr>
      <w:r>
        <w:t xml:space="preserve">As Manchester evolves into a global city with unprecedented demographic complexity, the role of the Police Officer must transform from reactive enforcer to proactive community partner. This</w:t>
      </w:r>
      <w:r>
        <w:t xml:space="preserve"> </w:t>
      </w:r>
      <w:r>
        <w:rPr>
          <w:bCs/>
          <w:b/>
        </w:rPr>
        <w:t xml:space="preserve">Research Proposal</w:t>
      </w:r>
      <w:r>
        <w:t xml:space="preserve"> </w:t>
      </w:r>
      <w:r>
        <w:t xml:space="preserve">establishes a rigorous, community-centered framework for that transformation within United Kingdom Manchester—where trust is not merely an outcome but the foundation of sustainable public safety. By centering Police Officer experiences alongside resident voices, this project moves beyond academic inquiry toward actionable change: ensuring every Police Officer in Manchester possesses the tools to foster safety where it matters most—within the heart of our communities.</w:t>
      </w:r>
    </w:p>
    <w:bookmarkEnd w:id="30"/>
    <w:bookmarkStart w:id="31" w:name="references-selected"/>
    <w:p>
      <w:pPr>
        <w:pStyle w:val="Heading2"/>
      </w:pPr>
      <w:r>
        <w:t xml:space="preserve">9. References (Selected)</w:t>
      </w:r>
    </w:p>
    <w:p>
      <w:pPr>
        <w:numPr>
          <w:ilvl w:val="0"/>
          <w:numId w:val="1005"/>
        </w:numPr>
        <w:pStyle w:val="Compact"/>
      </w:pPr>
      <w:r>
        <w:t xml:space="preserve">College of Policing. (2021). *Community Trust in Policing: UK National Survey*. London: College of Policing.</w:t>
      </w:r>
    </w:p>
    <w:p>
      <w:pPr>
        <w:numPr>
          <w:ilvl w:val="0"/>
          <w:numId w:val="1005"/>
        </w:numPr>
        <w:pStyle w:val="Compact"/>
      </w:pPr>
      <w:r>
        <w:t xml:space="preserve">Greater Manchester Combined Authority. (2023). *Safe City Strategy 2030*. Manchester.</w:t>
      </w:r>
    </w:p>
    <w:p>
      <w:pPr>
        <w:numPr>
          <w:ilvl w:val="0"/>
          <w:numId w:val="1005"/>
        </w:numPr>
        <w:pStyle w:val="Compact"/>
      </w:pPr>
      <w:r>
        <w:t xml:space="preserve">HMICFRS. (2022). *Policing Equality in Urban Settings: A Review of Greater Manchester*. London: Her Majesty's Inspectorate of Constabulary.</w:t>
      </w:r>
    </w:p>
    <w:p>
      <w:pPr>
        <w:numPr>
          <w:ilvl w:val="0"/>
          <w:numId w:val="1005"/>
        </w:numPr>
        <w:pStyle w:val="Compact"/>
      </w:pPr>
      <w:r>
        <w:t xml:space="preserve">Mawby, R. (2019). *Community-Led Policing in Practice*. Routledge.</w:t>
      </w:r>
    </w:p>
    <w:p>
      <w:pPr>
        <w:numPr>
          <w:ilvl w:val="0"/>
          <w:numId w:val="1005"/>
        </w:numPr>
        <w:pStyle w:val="Compact"/>
      </w:pPr>
      <w:r>
        <w:t xml:space="preserve">Office for National Statistics. (2023). *Deprivation Indices: Manchester Borough Profiles*. London.</w:t>
      </w:r>
    </w:p>
    <w:p>
      <w:pPr>
        <w:pStyle w:val="FirstParagraph"/>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Community Trust and Operational Effectiveness of Police Officers in United Kingdom Manchester</dc:title>
  <dc:creator/>
  <dc:language>en</dc:language>
  <cp:keywords/>
  <dcterms:created xsi:type="dcterms:W3CDTF">2026-07-24T07:53:08Z</dcterms:created>
  <dcterms:modified xsi:type="dcterms:W3CDTF">2026-07-24T07:53:08Z</dcterms:modified>
</cp:coreProperties>
</file>

<file path=docProps/custom.xml><?xml version="1.0" encoding="utf-8"?>
<Properties xmlns="http://schemas.openxmlformats.org/officeDocument/2006/custom-properties" xmlns:vt="http://schemas.openxmlformats.org/officeDocument/2006/docPropsVTypes"/>
</file>