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Engagement</w:t>
      </w:r>
      <w:r>
        <w:t xml:space="preserve"> </w:t>
      </w:r>
      <w:r>
        <w:t xml:space="preserve">and</w:t>
      </w:r>
      <w:r>
        <w:t xml:space="preserve"> </w:t>
      </w:r>
      <w:r>
        <w:t xml:space="preserve">Civic</w:t>
      </w:r>
      <w:r>
        <w:t xml:space="preserve"> </w:t>
      </w:r>
      <w:r>
        <w:t xml:space="preserve">Leadership</w:t>
      </w:r>
      <w:r>
        <w:t xml:space="preserve"> </w:t>
      </w:r>
      <w:r>
        <w:t xml:space="preserve">in</w:t>
      </w:r>
      <w:r>
        <w:t xml:space="preserve"> </w:t>
      </w:r>
      <w:r>
        <w:t xml:space="preserve">Montreal</w:t>
      </w:r>
    </w:p>
    <w:bookmarkStart w:id="33" w:name="X8d8580c625a4b3905be7e87c575c22714b89186"/>
    <w:p>
      <w:pPr>
        <w:pStyle w:val="Heading1"/>
      </w:pPr>
      <w:r>
        <w:t xml:space="preserve">Research Proposal: The Evolving Role of Local Politicians in Shaping Inclusive Urban Governance within Canada's Montreal Context</w:t>
      </w:r>
    </w:p>
    <w:bookmarkStart w:id="20" w:name="introduction"/>
    <w:p>
      <w:pPr>
        <w:pStyle w:val="Heading2"/>
      </w:pPr>
      <w:r>
        <w:t xml:space="preserve">1. Introduction</w:t>
      </w:r>
    </w:p>
    <w:p>
      <w:pPr>
        <w:pStyle w:val="FirstParagraph"/>
      </w:pPr>
      <w:r>
        <w:t xml:space="preserve">This Research Proposal examines the critical relationship between local politicians and civic governance in Montreal, Canada. As a city with unique linguistic duality, complex socio-economic challenges, and a vibrant political landscape, Montreal offers an unparalleled case study for understanding how elected officials navigate multicultural dynamics while addressing pressing urban issues. This study directly engages with the pivotal role of the</w:t>
      </w:r>
      <w:r>
        <w:t xml:space="preserve"> </w:t>
      </w:r>
      <w:r>
        <w:rPr>
          <w:iCs/>
          <w:i/>
        </w:rPr>
        <w:t xml:space="preserve">Politician</w:t>
      </w:r>
      <w:r>
        <w:t xml:space="preserve"> </w:t>
      </w:r>
      <w:r>
        <w:t xml:space="preserve">as both policy architect and community catalyst within Canada's second-largest metropolitan area. With over 200,000 residents living in poverty and persistent inequities in housing, transportation, and social services, Montreal's political leadership faces unprecedented demands for innovative governance solutions. This research will analyze how</w:t>
      </w:r>
      <w:r>
        <w:t xml:space="preserve"> </w:t>
      </w:r>
      <w:r>
        <w:rPr>
          <w:iCs/>
          <w:i/>
        </w:rPr>
        <w:t xml:space="preserve">Politician</w:t>
      </w:r>
      <w:r>
        <w:t xml:space="preserve">-constituent relationships shape policy outcomes in a Canadian urban context where municipal authority intersects with provincial and federal frameworks.</w:t>
      </w:r>
    </w:p>
    <w:bookmarkEnd w:id="20"/>
    <w:bookmarkStart w:id="21" w:name="problem-statement"/>
    <w:p>
      <w:pPr>
        <w:pStyle w:val="Heading2"/>
      </w:pPr>
      <w:r>
        <w:t xml:space="preserve">2. Problem Statement</w:t>
      </w:r>
    </w:p>
    <w:p>
      <w:pPr>
        <w:pStyle w:val="FirstParagraph"/>
      </w:pPr>
      <w:r>
        <w:t xml:space="preserve">Despite Montreal's status as Canada's cultural and economic epicenter, its governance model suffers from fragmented political engagement. Recent municipal elections reveal declining voter turnout (below 45% in 2021) and growing distrust in traditional political institutions. Crucially, the absence of systematic studies on how local</w:t>
      </w:r>
      <w:r>
        <w:t xml:space="preserve"> </w:t>
      </w:r>
      <w:r>
        <w:rPr>
          <w:iCs/>
          <w:i/>
        </w:rPr>
        <w:t xml:space="preserve">Politician</w:t>
      </w:r>
      <w:r>
        <w:t xml:space="preserve">s translate community needs into actionable policy—particularly for marginalized groups like immigrant communities, Indigenous populations, and low-income residents—hampers effective urban development. This gap is especially acute in Canada Montreal where linguistic identity (French/English) and cultural diversity create layered political dynamics that demand nuanced leadership approaches distinct from other Canadian cities.</w:t>
      </w:r>
    </w:p>
    <w:bookmarkEnd w:id="21"/>
    <w:bookmarkStart w:id="22" w:name="literature-review"/>
    <w:p>
      <w:pPr>
        <w:pStyle w:val="Heading2"/>
      </w:pPr>
      <w:r>
        <w:t xml:space="preserve">3. Literature Review</w:t>
      </w:r>
    </w:p>
    <w:p>
      <w:pPr>
        <w:pStyle w:val="FirstParagraph"/>
      </w:pPr>
      <w:r>
        <w:t xml:space="preserve">Existing scholarship on urban politics in Canada focuses predominantly on federal or provincial levels, with minimal attention to Montreal's unique municipal governance. Studies by Bouchard (2019) highlight linguistic tensions affecting policy implementation, while Dubois (2021) documents how Montreal's "political culture" differs from Toronto and Vancouver due to its distinct historical trajectory. However, no research has comprehensively analyzed the day-to-day interactions between elected officials and citizens in Montreal's diverse neighborhoods. This proposal bridges that gap by examining how</w:t>
      </w:r>
      <w:r>
        <w:t xml:space="preserve"> </w:t>
      </w:r>
      <w:r>
        <w:rPr>
          <w:iCs/>
          <w:i/>
        </w:rPr>
        <w:t xml:space="preserve">Politician</w:t>
      </w:r>
      <w:r>
        <w:t xml:space="preserve">s function as mediators between community needs and bureaucratic systems—addressing a critical void in Canada's political science literature.</w:t>
      </w:r>
    </w:p>
    <w:bookmarkEnd w:id="22"/>
    <w:bookmarkStart w:id="23" w:name="research-questions"/>
    <w:p>
      <w:pPr>
        <w:pStyle w:val="Heading2"/>
      </w:pPr>
      <w:r>
        <w:t xml:space="preserve">4. Research Questions</w:t>
      </w:r>
    </w:p>
    <w:p>
      <w:pPr>
        <w:numPr>
          <w:ilvl w:val="0"/>
          <w:numId w:val="1001"/>
        </w:numPr>
        <w:pStyle w:val="Compact"/>
      </w:pPr>
      <w:r>
        <w:t xml:space="preserve">How do Montreal municipal politicians negotiate linguistic, cultural, and socio-economic diversity when developing neighborhood-level policies?</w:t>
      </w:r>
    </w:p>
    <w:p>
      <w:pPr>
        <w:numPr>
          <w:ilvl w:val="0"/>
          <w:numId w:val="1001"/>
        </w:numPr>
        <w:pStyle w:val="Compact"/>
      </w:pPr>
      <w:r>
        <w:t xml:space="preserve">To what extent do elected officials' engagement strategies (e.g., community consultations, digital outreach) correlate with policy implementation success in diverse Montreal communities?</w:t>
      </w:r>
    </w:p>
    <w:p>
      <w:pPr>
        <w:numPr>
          <w:ilvl w:val="0"/>
          <w:numId w:val="1001"/>
        </w:numPr>
        <w:pStyle w:val="Compact"/>
      </w:pPr>
      <w:r>
        <w:t xml:space="preserve">What institutional barriers prevent local</w:t>
      </w:r>
      <w:r>
        <w:t xml:space="preserve"> </w:t>
      </w:r>
      <w:r>
        <w:rPr>
          <w:iCs/>
          <w:i/>
        </w:rPr>
        <w:t xml:space="preserve">Politician</w:t>
      </w:r>
      <w:r>
        <w:t xml:space="preserve">s from effectively addressing systemic inequities in areas like public transit accessibility and affordable housing?</w:t>
      </w:r>
    </w:p>
    <w:bookmarkEnd w:id="23"/>
    <w:bookmarkStart w:id="27" w:name="methodology"/>
    <w:p>
      <w:pPr>
        <w:pStyle w:val="Heading2"/>
      </w:pPr>
      <w:r>
        <w:t xml:space="preserve">5. Methodology</w:t>
      </w:r>
    </w:p>
    <w:p>
      <w:pPr>
        <w:pStyle w:val="FirstParagraph"/>
      </w:pPr>
      <w:r>
        <w:t xml:space="preserve">This mixed-methods study will employ three complementary approaches over 18 months:</w:t>
      </w:r>
    </w:p>
    <w:bookmarkStart w:id="24" w:name="qualitative-component"/>
    <w:p>
      <w:pPr>
        <w:pStyle w:val="Heading3"/>
      </w:pPr>
      <w:r>
        <w:t xml:space="preserve">5.1 Qualitative Component</w:t>
      </w:r>
    </w:p>
    <w:p>
      <w:pPr>
        <w:numPr>
          <w:ilvl w:val="0"/>
          <w:numId w:val="1002"/>
        </w:numPr>
        <w:pStyle w:val="Compact"/>
      </w:pPr>
      <w:r>
        <w:rPr>
          <w:iCs/>
          <w:i/>
        </w:rPr>
        <w:t xml:space="preserve">Semi-structured interviews (n=40)</w:t>
      </w:r>
      <w:r>
        <w:t xml:space="preserve">: With Montreal City Council members, neighborhood association leaders, and civic engagement officers representing all linguistic and cultural backgrounds.</w:t>
      </w:r>
    </w:p>
    <w:p>
      <w:pPr>
        <w:numPr>
          <w:ilvl w:val="0"/>
          <w:numId w:val="1002"/>
        </w:numPr>
        <w:pStyle w:val="Compact"/>
      </w:pPr>
      <w:r>
        <w:rPr>
          <w:iCs/>
          <w:i/>
        </w:rPr>
        <w:t xml:space="preserve">Participatory observation</w:t>
      </w:r>
      <w:r>
        <w:t xml:space="preserve">: Documenting 15 city council meetings across diverse boroughs (e.g., Le Plateau-Mont-Royal, Saint-Leonard, Côte-des-Neiges) to analyze how political discourse evolves during policy debates.</w:t>
      </w:r>
    </w:p>
    <w:bookmarkEnd w:id="24"/>
    <w:bookmarkStart w:id="25" w:name="quantitative-component"/>
    <w:p>
      <w:pPr>
        <w:pStyle w:val="Heading3"/>
      </w:pPr>
      <w:r>
        <w:t xml:space="preserve">5.2 Quantitative Component</w:t>
      </w:r>
    </w:p>
    <w:p>
      <w:pPr>
        <w:numPr>
          <w:ilvl w:val="0"/>
          <w:numId w:val="1003"/>
        </w:numPr>
        <w:pStyle w:val="Compact"/>
      </w:pPr>
      <w:r>
        <w:rPr>
          <w:iCs/>
          <w:i/>
        </w:rPr>
        <w:t xml:space="preserve">Survey of 500 Montreal residents</w:t>
      </w:r>
      <w:r>
        <w:t xml:space="preserve">: Measuring trust in local politicians across demographic variables (language, income, immigration status) using validated scales from the Canadian Election Study.</w:t>
      </w:r>
    </w:p>
    <w:p>
      <w:pPr>
        <w:numPr>
          <w:ilvl w:val="0"/>
          <w:numId w:val="1003"/>
        </w:numPr>
        <w:pStyle w:val="Compact"/>
      </w:pPr>
      <w:r>
        <w:rPr>
          <w:iCs/>
          <w:i/>
        </w:rPr>
        <w:t xml:space="preserve">Policy outcome analysis</w:t>
      </w:r>
      <w:r>
        <w:t xml:space="preserve">: Tracking implementation timelines for 20+ municipal initiatives (e.g., "Plan Vélo 2025," social housing programs) in relation to council member demographics and community engagement metrics.</w:t>
      </w:r>
    </w:p>
    <w:bookmarkEnd w:id="25"/>
    <w:bookmarkStart w:id="26" w:name="location-significance"/>
    <w:p>
      <w:pPr>
        <w:pStyle w:val="Heading3"/>
      </w:pPr>
      <w:r>
        <w:t xml:space="preserve">5.3 Location Significance</w:t>
      </w:r>
    </w:p>
    <w:p>
      <w:pPr>
        <w:pStyle w:val="FirstParagraph"/>
      </w:pPr>
      <w:r>
        <w:t xml:space="preserve">Montreal's unique position as Canada's sole French-majority megacity with deep English-speaking traditions (e.g., Westmount, Outremont) makes it the optimal site for this research. Unlike other Canadian municipalities, Montreal operates under a distinct legal framework governing language rights and cultural institutions—directly impacting how politicians engage constituents. This context is irreplaceable for understanding Canada's urban political landscape.</w:t>
      </w:r>
    </w:p>
    <w:bookmarkEnd w:id="26"/>
    <w:bookmarkEnd w:id="27"/>
    <w:bookmarkStart w:id="28" w:name="expected-contributions"/>
    <w:p>
      <w:pPr>
        <w:pStyle w:val="Heading2"/>
      </w:pPr>
      <w:r>
        <w:t xml:space="preserve">6. Expected Contributions</w:t>
      </w:r>
    </w:p>
    <w:p>
      <w:pPr>
        <w:pStyle w:val="FirstParagraph"/>
      </w:pPr>
      <w:r>
        <w:t xml:space="preserve">This project will deliver transformative insights for three key stakeholders:</w:t>
      </w:r>
    </w:p>
    <w:p>
      <w:pPr>
        <w:numPr>
          <w:ilvl w:val="0"/>
          <w:numId w:val="1004"/>
        </w:numPr>
        <w:pStyle w:val="Compact"/>
      </w:pPr>
      <w:r>
        <w:rPr>
          <w:bCs/>
          <w:b/>
        </w:rPr>
        <w:t xml:space="preserve">Academic Community</w:t>
      </w:r>
      <w:r>
        <w:t xml:space="preserve">: First comprehensive analysis of Montreal's political leadership within Canadian urban studies, challenging assumptions about "universal" municipal governance models.</w:t>
      </w:r>
    </w:p>
    <w:p>
      <w:pPr>
        <w:numPr>
          <w:ilvl w:val="0"/>
          <w:numId w:val="1004"/>
        </w:numPr>
        <w:pStyle w:val="Compact"/>
      </w:pPr>
      <w:r>
        <w:rPr>
          <w:bCs/>
          <w:b/>
        </w:rPr>
        <w:t xml:space="preserve">Policymakers in Canada Montreal</w:t>
      </w:r>
      <w:r>
        <w:t xml:space="preserve">: Practical frameworks for designing inclusive engagement strategies based on evidence from diverse boroughs—particularly critical as Montreal prepares for its 2025 housing strategy and transit expansion.</w:t>
      </w:r>
    </w:p>
    <w:p>
      <w:pPr>
        <w:numPr>
          <w:ilvl w:val="0"/>
          <w:numId w:val="1004"/>
        </w:numPr>
        <w:pStyle w:val="Compact"/>
      </w:pPr>
      <w:r>
        <w:rPr>
          <w:bCs/>
          <w:b/>
        </w:rPr>
        <w:t xml:space="preserve">Civil Society Organizations</w:t>
      </w:r>
      <w:r>
        <w:t xml:space="preserve">: Tools to strengthen citizen-politician collaboration through data-driven advocacy (e.g., identifying effective consultation methods for immigrant communities).</w:t>
      </w:r>
    </w:p>
    <w:bookmarkEnd w:id="28"/>
    <w:bookmarkStart w:id="29" w:name="timeline-feasibility"/>
    <w:p>
      <w:pPr>
        <w:pStyle w:val="Heading2"/>
      </w:pPr>
      <w:r>
        <w:t xml:space="preserve">7. Timeline &amp; Feasibility</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Gaining access to City Council archives; finalizing survey instruments; securing ethics clearance from McGill University.</w:t>
      </w:r>
    </w:p>
    <w:p>
      <w:pPr>
        <w:pStyle w:val="BodyText"/>
      </w:pPr>
      <w:r>
        <w:t xml:space="preserve">Data Collection</w:t>
      </w:r>
    </w:p>
    <w:p>
      <w:pPr>
        <w:pStyle w:val="BodyText"/>
      </w:pPr>
      <w:r>
        <w:t xml:space="preserve">4-12</w:t>
      </w:r>
    </w:p>
    <w:p>
      <w:pPr>
        <w:pStyle w:val="BodyText"/>
      </w:pPr>
      <w:r>
        <w:t xml:space="preserve">Conducting interviews/surveys; observing council sessions; compiling policy databases.</w:t>
      </w:r>
    </w:p>
    <w:p>
      <w:pPr>
        <w:pStyle w:val="BodyText"/>
      </w:pPr>
      <w:r>
        <w:t xml:space="preserve">Data Analysis &amp; Drafting</w:t>
      </w:r>
    </w:p>
    <w:p>
      <w:pPr>
        <w:pStyle w:val="BodyText"/>
      </w:pPr>
      <w:r>
        <w:t xml:space="preserve">13-16</w:t>
      </w:r>
    </w:p>
    <w:p>
      <w:pPr>
        <w:pStyle w:val="BodyText"/>
      </w:pPr>
      <w:r>
        <w:t xml:space="preserve">Analyzing qualitative transcripts and quantitative surveys</w:t>
      </w:r>
    </w:p>
    <w:p>
      <w:pPr>
        <w:pStyle w:val="BodyText"/>
      </w:pPr>
      <w:r>
        <w:t xml:space="preserve">Developing comparative models of effective political engagement</w:t>
      </w:r>
    </w:p>
    <w:p>
      <w:pPr>
        <w:pStyle w:val="BodyText"/>
      </w:pPr>
      <w:r>
        <w:t xml:space="preserve">Dissemination &amp; Policy Briefs</w:t>
      </w:r>
    </w:p>
    <w:p>
      <w:pPr>
        <w:pStyle w:val="BodyText"/>
      </w:pPr>
      <w:r>
        <w:t xml:space="preserve">17-18</w:t>
      </w:r>
    </w:p>
    <w:p>
      <w:pPr>
        <w:pStyle w:val="BodyText"/>
      </w:pPr>
      <w:r>
        <w:t xml:space="preserve">Publishing academic papers; presenting findings to Montreal City Council; releasing community-friendly summaries in French/English.</w:t>
      </w:r>
    </w:p>
    <w:bookmarkEnd w:id="29"/>
    <w:bookmarkStart w:id="30" w:name="budget-overview-cad"/>
    <w:p>
      <w:pPr>
        <w:pStyle w:val="Heading2"/>
      </w:pPr>
      <w:r>
        <w:t xml:space="preserve">8. Budget Overview (CAD)</w:t>
      </w:r>
    </w:p>
    <w:p>
      <w:pPr>
        <w:pStyle w:val="FirstParagraph"/>
      </w:pPr>
      <w:r>
        <w:t xml:space="preserve">Total Request: $98,500</w:t>
      </w:r>
    </w:p>
    <w:p>
      <w:pPr>
        <w:numPr>
          <w:ilvl w:val="0"/>
          <w:numId w:val="1005"/>
        </w:numPr>
        <w:pStyle w:val="Compact"/>
      </w:pPr>
      <w:r>
        <w:t xml:space="preserve">Personnel (40%): $39,400 (Research assistant; community liaison)</w:t>
      </w:r>
    </w:p>
    <w:p>
      <w:pPr>
        <w:numPr>
          <w:ilvl w:val="0"/>
          <w:numId w:val="1005"/>
        </w:numPr>
        <w:pStyle w:val="Compact"/>
      </w:pPr>
      <w:r>
        <w:t xml:space="preserve">Data Collection (35%): $34,475 (Translation services for French/English surveys; transcription costs)</w:t>
      </w:r>
    </w:p>
    <w:p>
      <w:pPr>
        <w:numPr>
          <w:ilvl w:val="0"/>
          <w:numId w:val="1005"/>
        </w:numPr>
        <w:pStyle w:val="Compact"/>
      </w:pPr>
      <w:r>
        <w:t xml:space="preserve">Dissemination (25%): $24,625 (Community workshops in 10 diverse Montreal neighborhoods; open-access publication fees)</w:t>
      </w:r>
    </w:p>
    <w:bookmarkEnd w:id="30"/>
    <w:bookmarkStart w:id="31" w:name="conclusion"/>
    <w:p>
      <w:pPr>
        <w:pStyle w:val="Heading2"/>
      </w:pPr>
      <w:r>
        <w:t xml:space="preserve">9. Conclusion</w:t>
      </w:r>
    </w:p>
    <w:p>
      <w:pPr>
        <w:pStyle w:val="FirstParagraph"/>
      </w:pPr>
      <w:r>
        <w:t xml:space="preserve">This Research Proposal addresses a critical need to understand how the</w:t>
      </w:r>
      <w:r>
        <w:t xml:space="preserve"> </w:t>
      </w:r>
      <w:r>
        <w:rPr>
          <w:iCs/>
          <w:i/>
        </w:rPr>
        <w:t xml:space="preserve">Politician</w:t>
      </w:r>
      <w:r>
        <w:t xml:space="preserve"> </w:t>
      </w:r>
      <w:r>
        <w:t xml:space="preserve">functions as the central node connecting community aspirations with governance action in Canada Montreal. As urban centers globally grapple with inequality and polarization, Montreal's experience offers vital lessons for Canadian democracy—particularly at a time when municipal elections increasingly determine quality-of-life outcomes for millions. By centering Montreal's unique linguistic and cultural fabric, this study moves beyond generic political analysis to deliver context-specific solutions that can inform not only Quebec politics but Canada's broader urban governance strategy. The findings will empower local</w:t>
      </w:r>
      <w:r>
        <w:t xml:space="preserve"> </w:t>
      </w:r>
      <w:r>
        <w:rPr>
          <w:iCs/>
          <w:i/>
        </w:rPr>
        <w:t xml:space="preserve">Politician</w:t>
      </w:r>
      <w:r>
        <w:t xml:space="preserve">s to build more responsive, equitable systems while contributing rigorously to national discourse on civic leadership in a multicultural Canada. With Montreal projected to add over 1 million residents by 2040, this research is not merely academic—it is essential for shaping the city's future as a model of inclusive governance within Canada.</w:t>
      </w:r>
    </w:p>
    <w:bookmarkEnd w:id="31"/>
    <w:bookmarkStart w:id="32" w:name="references-selected"/>
    <w:p>
      <w:pPr>
        <w:pStyle w:val="Heading2"/>
      </w:pPr>
      <w:r>
        <w:t xml:space="preserve">10. References (Selected)</w:t>
      </w:r>
    </w:p>
    <w:p>
      <w:pPr>
        <w:numPr>
          <w:ilvl w:val="0"/>
          <w:numId w:val="1006"/>
        </w:numPr>
        <w:pStyle w:val="Compact"/>
      </w:pPr>
      <w:r>
        <w:t xml:space="preserve">Bouchard, G. (2019). *Language and Urban Policy in Montreal*. McGill-Queen's University Press.</w:t>
      </w:r>
    </w:p>
    <w:p>
      <w:pPr>
        <w:numPr>
          <w:ilvl w:val="0"/>
          <w:numId w:val="1006"/>
        </w:numPr>
        <w:pStyle w:val="Compact"/>
      </w:pPr>
      <w:r>
        <w:t xml:space="preserve">Dubois, F. &amp; Lévesque, J.-M. (2021). "The Montreal Political Culture." *Canadian Journal of Urban Research*, 30(4), 55-78.</w:t>
      </w:r>
    </w:p>
    <w:p>
      <w:pPr>
        <w:numPr>
          <w:ilvl w:val="0"/>
          <w:numId w:val="1006"/>
        </w:numPr>
        <w:pStyle w:val="Compact"/>
      </w:pPr>
      <w:r>
        <w:t xml:space="preserve">Canada Mortgage and Housing Corporation (CMHC). (2023). *Montreal Housing Market Report*.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Engagement and Civic Leadership in Montreal</dc:title>
  <dc:creator/>
  <dc:language>en</dc:language>
  <cp:keywords/>
  <dcterms:created xsi:type="dcterms:W3CDTF">2026-07-21T04:54:41Z</dcterms:created>
  <dcterms:modified xsi:type="dcterms:W3CDTF">2026-07-21T04:54:41Z</dcterms:modified>
</cp:coreProperties>
</file>

<file path=docProps/custom.xml><?xml version="1.0" encoding="utf-8"?>
<Properties xmlns="http://schemas.openxmlformats.org/officeDocument/2006/custom-properties" xmlns:vt="http://schemas.openxmlformats.org/officeDocument/2006/docPropsVTypes"/>
</file>