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eaa03a31bc705a7cd751e7bcd024e5b53fbe11"/>
    <w:p>
      <w:pPr>
        <w:pStyle w:val="Heading1"/>
      </w:pPr>
      <w:r>
        <w:t xml:space="preserve">Research Proposal: Analyzing the Role of the Politician in Shaping Democratic Governance within DR Congo Kinshasa</w:t>
      </w:r>
    </w:p>
    <w:bookmarkStart w:id="20" w:name="introduction"/>
    <w:p>
      <w:pPr>
        <w:pStyle w:val="Heading2"/>
      </w:pPr>
      <w:r>
        <w:t xml:space="preserve">1. Introduction</w:t>
      </w:r>
    </w:p>
    <w:p>
      <w:pPr>
        <w:pStyle w:val="FirstParagraph"/>
      </w:pPr>
      <w:r>
        <w:t xml:space="preserve">The Democratic Republic of the Congo (DRC), Africa's largest nation by area, faces profound political challenges that critically impact its development trajectory. At the heart of these challenges lies Kinshasa, the bustling capital city housing over 15 million people and serving as the epicenter of national governance. This</w:t>
      </w:r>
      <w:r>
        <w:t xml:space="preserve"> </w:t>
      </w:r>
      <w:r>
        <w:rPr>
          <w:bCs/>
          <w:b/>
        </w:rPr>
        <w:t xml:space="preserve">Research Proposal</w:t>
      </w:r>
      <w:r>
        <w:t xml:space="preserve"> </w:t>
      </w:r>
      <w:r>
        <w:t xml:space="preserve">investigates how contemporary</w:t>
      </w:r>
      <w:r>
        <w:t xml:space="preserve"> </w:t>
      </w:r>
      <w:r>
        <w:rPr>
          <w:bCs/>
          <w:b/>
        </w:rPr>
        <w:t xml:space="preserve">Politician</w:t>
      </w:r>
      <w:r>
        <w:t xml:space="preserve">s in</w:t>
      </w:r>
      <w:r>
        <w:t xml:space="preserve"> </w:t>
      </w:r>
      <w:r>
        <w:rPr>
          <w:bCs/>
          <w:b/>
        </w:rPr>
        <w:t xml:space="preserve">DR Congo Kinshasa</w:t>
      </w:r>
      <w:r>
        <w:t xml:space="preserve"> </w:t>
      </w:r>
      <w:r>
        <w:t xml:space="preserve">navigate complex power structures, influence policy implementation, and engage with citizens amid persistent instability. With elections scheduled for 2023 and ongoing tensions between the state and armed groups, understanding the behavioral patterns of political actors is not merely academic—it is a prerequisite for sustainable peacebuilding. This study directly addresses gaps in existing literature by focusing on localized political dynamics within Kinshasa rather than abstract national frameworks, recognizing that governance outcomes are fundamentally shaped at the city-level.</w:t>
      </w:r>
    </w:p>
    <w:bookmarkEnd w:id="20"/>
    <w:bookmarkStart w:id="21" w:name="problem-statement"/>
    <w:p>
      <w:pPr>
        <w:pStyle w:val="Heading2"/>
      </w:pPr>
      <w:r>
        <w:t xml:space="preserve">2. Problem Statement</w:t>
      </w:r>
    </w:p>
    <w:p>
      <w:pPr>
        <w:pStyle w:val="FirstParagraph"/>
      </w:pPr>
      <w:r>
        <w:t xml:space="preserve">Kinshasa exemplifies the paradox of Congolese politics: it is both a hub of administrative power and a landscape marked by severe service deficits, informal economies, and weak institutional trust. Over 70% of Kinshasa residents report dissatisfaction with local governance (World Bank, 2022), yet scholarly analysis rarely examines how individual</w:t>
      </w:r>
      <w:r>
        <w:t xml:space="preserve"> </w:t>
      </w:r>
      <w:r>
        <w:rPr>
          <w:bCs/>
          <w:b/>
        </w:rPr>
        <w:t xml:space="preserve">Politician</w:t>
      </w:r>
      <w:r>
        <w:t xml:space="preserve">s—whether elected representatives or informal power brokers—actually operate within this context. Existing studies often generalize about "DRC politics" without distinguishing between Kinshasa's unique urban challenges and rural conflicts. This oversight obscures critical insights into how political behavior translates to tangible outcomes for citizens. Without granular understanding of the</w:t>
      </w:r>
      <w:r>
        <w:t xml:space="preserve"> </w:t>
      </w:r>
      <w:r>
        <w:rPr>
          <w:bCs/>
          <w:b/>
        </w:rPr>
        <w:t xml:space="preserve">Politician</w:t>
      </w:r>
      <w:r>
        <w:t xml:space="preserve">'s role in Kinshasa, efforts to strengthen democratic institutions risk misalignment with ground realities.</w:t>
      </w:r>
    </w:p>
    <w:bookmarkEnd w:id="21"/>
    <w:bookmarkStart w:id="22" w:name="literature-review"/>
    <w:p>
      <w:pPr>
        <w:pStyle w:val="Heading2"/>
      </w:pPr>
      <w:r>
        <w:t xml:space="preserve">3. Literature Review</w:t>
      </w:r>
    </w:p>
    <w:p>
      <w:pPr>
        <w:pStyle w:val="FirstParagraph"/>
      </w:pPr>
      <w:r>
        <w:t xml:space="preserve">Previous research on Congolese politics predominantly focuses on national-level elites or conflict dynamics (e.g., Berman, 2015; van de Walle, 2017). While valuable, these works rarely dissect Kinshasa's political microcosms. A notable exception is Koenig's (2020) study on urban patronage networks, which highlights how</w:t>
      </w:r>
      <w:r>
        <w:t xml:space="preserve"> </w:t>
      </w:r>
      <w:r>
        <w:rPr>
          <w:bCs/>
          <w:b/>
        </w:rPr>
        <w:t xml:space="preserve">Politician</w:t>
      </w:r>
      <w:r>
        <w:t xml:space="preserve">s leverage neighborhood associations for electoral support but overlooks policy implementation gaps. Similarly, recent work by the African Governance Institute (AGI, 2021) emphasizes constitutional frameworks without analyzing how Kinshasa-based</w:t>
      </w:r>
      <w:r>
        <w:t xml:space="preserve"> </w:t>
      </w:r>
      <w:r>
        <w:rPr>
          <w:bCs/>
          <w:b/>
        </w:rPr>
        <w:t xml:space="preserve">Politician</w:t>
      </w:r>
      <w:r>
        <w:t xml:space="preserve">s interpret them in practice. This research bridges that divide by applying political ecology theory to urban governance, asking: How do</w:t>
      </w:r>
      <w:r>
        <w:t xml:space="preserve"> </w:t>
      </w:r>
      <w:r>
        <w:rPr>
          <w:bCs/>
          <w:b/>
        </w:rPr>
        <w:t xml:space="preserve">Politician</w:t>
      </w:r>
      <w:r>
        <w:t xml:space="preserve">s in DR Congo Kinshasa balance electoral demands, bureaucratic constraints, and citizen expectations?</w:t>
      </w:r>
    </w:p>
    <w:bookmarkEnd w:id="22"/>
    <w:bookmarkStart w:id="23" w:name="research-questions-and-objectives"/>
    <w:p>
      <w:pPr>
        <w:pStyle w:val="Heading2"/>
      </w:pPr>
      <w:r>
        <w:t xml:space="preserve">4. Research Questions and Objectives</w:t>
      </w:r>
    </w:p>
    <w:p>
      <w:pPr>
        <w:pStyle w:val="FirstParagraph"/>
      </w:pPr>
      <w:r>
        <w:rPr>
          <w:bCs/>
          <w:b/>
        </w:rPr>
        <w:t xml:space="preserve">Primary Question:</w:t>
      </w:r>
      <w:r>
        <w:t xml:space="preserve"> </w:t>
      </w:r>
      <w:r>
        <w:t xml:space="preserve">How do the actions and decision-making processes of local politicians in Kinshasa directly impact service delivery, citizen trust, and democratic participation?</w:t>
      </w:r>
    </w:p>
    <w:p>
      <w:pPr>
        <w:pStyle w:val="BodyText"/>
      </w:pPr>
      <w:r>
        <w:rPr>
          <w:bCs/>
          <w:b/>
        </w:rPr>
        <w:t xml:space="preserve">Specific Objectives:</w:t>
      </w:r>
    </w:p>
    <w:p>
      <w:pPr>
        <w:numPr>
          <w:ilvl w:val="0"/>
          <w:numId w:val="1001"/>
        </w:numPr>
        <w:pStyle w:val="Compact"/>
      </w:pPr>
      <w:r>
        <w:t xml:space="preserve">To map the institutional and informal networks through which Kinshasa-based politicians operate.</w:t>
      </w:r>
    </w:p>
    <w:p>
      <w:pPr>
        <w:numPr>
          <w:ilvl w:val="0"/>
          <w:numId w:val="1001"/>
        </w:numPr>
        <w:pStyle w:val="Compact"/>
      </w:pPr>
      <w:r>
        <w:t xml:space="preserve">To assess how electoral cycles influence policy priorities of these politicians.</w:t>
      </w:r>
    </w:p>
    <w:p>
      <w:pPr>
        <w:numPr>
          <w:ilvl w:val="0"/>
          <w:numId w:val="1001"/>
        </w:numPr>
        <w:pStyle w:val="Compact"/>
      </w:pPr>
      <w:r>
        <w:t xml:space="preserve">To evaluate citizen perceptions of politician efficacy in addressing municipal issues (transport, sanitation, security).</w:t>
      </w:r>
    </w:p>
    <w:p>
      <w:pPr>
        <w:numPr>
          <w:ilvl w:val="0"/>
          <w:numId w:val="1001"/>
        </w:numPr>
        <w:pStyle w:val="Compact"/>
      </w:pPr>
      <w:r>
        <w:t xml:space="preserve">To identify barriers preventing effective governance at the Kinshasa level.</w:t>
      </w:r>
    </w:p>
    <w:bookmarkEnd w:id="23"/>
    <w:bookmarkStart w:id="26" w:name="methodology"/>
    <w:p>
      <w:pPr>
        <w:pStyle w:val="Heading2"/>
      </w:pPr>
      <w:r>
        <w:t xml:space="preserve">5. Methodology</w:t>
      </w:r>
    </w:p>
    <w:p>
      <w:pPr>
        <w:pStyle w:val="FirstParagraph"/>
      </w:pPr>
      <w:r>
        <w:t xml:space="preserve">This mixed-methods study combines quantitative and qualitative approaches over 18 months in Kinshasa:</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Survey:</w:t>
      </w:r>
      <w:r>
        <w:t xml:space="preserve"> </w:t>
      </w:r>
      <w:r>
        <w:t xml:space="preserve">Random sampling of 600 residents across all 24 communes of Kinshasa, measuring trust in local politicians, service satisfaction, and political participation.</w:t>
      </w:r>
    </w:p>
    <w:p>
      <w:pPr>
        <w:numPr>
          <w:ilvl w:val="0"/>
          <w:numId w:val="1002"/>
        </w:numPr>
        <w:pStyle w:val="Compact"/>
      </w:pPr>
      <w:r>
        <w:rPr>
          <w:bCs/>
          <w:b/>
        </w:rPr>
        <w:t xml:space="preserve">Data Mining:</w:t>
      </w:r>
      <w:r>
        <w:t xml:space="preserve"> </w:t>
      </w:r>
      <w:r>
        <w:t xml:space="preserve">Analysis of municipal budget allocations (2018-2023) to correlate funding with electoral cycles and politician interventions.</w:t>
      </w:r>
    </w:p>
    <w:bookmarkEnd w:id="24"/>
    <w:bookmarkStart w:id="25" w:name="phase-2-qualitative-inquiry-months-7-15"/>
    <w:p>
      <w:pPr>
        <w:pStyle w:val="Heading3"/>
      </w:pPr>
      <w:r>
        <w:t xml:space="preserve">Phase 2: Qualitative Inquiry (Months 7-15)</w:t>
      </w:r>
    </w:p>
    <w:p>
      <w:pPr>
        <w:numPr>
          <w:ilvl w:val="0"/>
          <w:numId w:val="1003"/>
        </w:numPr>
        <w:pStyle w:val="Compact"/>
      </w:pPr>
      <w:r>
        <w:rPr>
          <w:bCs/>
          <w:b/>
        </w:rPr>
        <w:t xml:space="preserve">Elite Interviews:</w:t>
      </w:r>
      <w:r>
        <w:t xml:space="preserve"> </w:t>
      </w:r>
      <w:r>
        <w:t xml:space="preserve">In-depth discussions with 40 key informants including mayors, provincial assembly members, and community leaders.</w:t>
      </w:r>
    </w:p>
    <w:p>
      <w:pPr>
        <w:numPr>
          <w:ilvl w:val="0"/>
          <w:numId w:val="1003"/>
        </w:numPr>
        <w:pStyle w:val="Compact"/>
      </w:pPr>
      <w:r>
        <w:rPr>
          <w:bCs/>
          <w:b/>
        </w:rPr>
        <w:t xml:space="preserve">Participant Observation:</w:t>
      </w:r>
      <w:r>
        <w:t xml:space="preserve"> </w:t>
      </w:r>
      <w:r>
        <w:t xml:space="preserve">Fieldwork at local government offices and community meetings to document political interaction patterns.</w:t>
      </w:r>
    </w:p>
    <w:p>
      <w:pPr>
        <w:numPr>
          <w:ilvl w:val="0"/>
          <w:numId w:val="1003"/>
        </w:numPr>
        <w:pStyle w:val="Compact"/>
      </w:pPr>
      <w:r>
        <w:rPr>
          <w:bCs/>
          <w:b/>
        </w:rPr>
        <w:t xml:space="preserve">Citizen Focus Groups:</w:t>
      </w:r>
      <w:r>
        <w:t xml:space="preserve"> </w:t>
      </w:r>
      <w:r>
        <w:t xml:space="preserve">8 gender-balanced groups (12 participants each) exploring lived experiences with politicians in service delivery contexts.</w:t>
      </w:r>
    </w:p>
    <w:p>
      <w:pPr>
        <w:pStyle w:val="FirstParagraph"/>
      </w:pPr>
      <w:r>
        <w:t xml:space="preserve">Research ethics will be prioritized through IRB approval and informed consent. All data collection will occur in Kinshasa, engaging local researchers to ensure cultural sensitivity. Triangulation of methods addresses potential bias while grounding findings in DR Congo's specific context.</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promises transformative insights for multiple stakeholders:</w:t>
      </w:r>
    </w:p>
    <w:p>
      <w:pPr>
        <w:numPr>
          <w:ilvl w:val="0"/>
          <w:numId w:val="1004"/>
        </w:numPr>
        <w:pStyle w:val="Compact"/>
      </w:pPr>
      <w:r>
        <w:rPr>
          <w:bCs/>
          <w:b/>
        </w:rPr>
        <w:t xml:space="preserve">For Governance Reform:</w:t>
      </w:r>
      <w:r>
        <w:t xml:space="preserve"> </w:t>
      </w:r>
      <w:r>
        <w:t xml:space="preserve">Identification of concrete mechanisms to strengthen politician accountability—e.g., linking municipal budgets to citizen feedback systems.</w:t>
      </w:r>
    </w:p>
    <w:p>
      <w:pPr>
        <w:numPr>
          <w:ilvl w:val="0"/>
          <w:numId w:val="1004"/>
        </w:numPr>
        <w:pStyle w:val="Compact"/>
      </w:pPr>
      <w:r>
        <w:rPr>
          <w:bCs/>
          <w:b/>
        </w:rPr>
        <w:t xml:space="preserve">For Civil Society:</w:t>
      </w:r>
      <w:r>
        <w:t xml:space="preserve"> </w:t>
      </w:r>
      <w:r>
        <w:t xml:space="preserve">Practical tools for community groups to engage politicians on specific issues (e.g., waste management or road repairs).</w:t>
      </w:r>
    </w:p>
    <w:p>
      <w:pPr>
        <w:numPr>
          <w:ilvl w:val="0"/>
          <w:numId w:val="1004"/>
        </w:numPr>
        <w:pStyle w:val="Compact"/>
      </w:pPr>
      <w:r>
        <w:rPr>
          <w:bCs/>
          <w:b/>
        </w:rPr>
        <w:t xml:space="preserve">For International Actors:</w:t>
      </w:r>
      <w:r>
        <w:t xml:space="preserve"> </w:t>
      </w:r>
      <w:r>
        <w:t xml:space="preserve">Data-driven recommendations for donors like USAID and EU, moving beyond generic "democracy programs" toward context-specific interventions.</w:t>
      </w:r>
    </w:p>
    <w:p>
      <w:pPr>
        <w:pStyle w:val="FirstParagraph"/>
      </w:pPr>
      <w:r>
        <w:t xml:space="preserve">The study will directly address the critical gap between political rhetoric and citizen reality in DR Congo Kinshasa. By centering the</w:t>
      </w:r>
      <w:r>
        <w:t xml:space="preserve"> </w:t>
      </w:r>
      <w:r>
        <w:rPr>
          <w:bCs/>
          <w:b/>
        </w:rPr>
        <w:t xml:space="preserve">Politician</w:t>
      </w:r>
      <w:r>
        <w:t xml:space="preserve"> </w:t>
      </w:r>
      <w:r>
        <w:t xml:space="preserve">as an active agent—not just a structural variable—the research shifts discourse from "what's wrong with DRC politics" to "how can we foster effective political behavior?" This reframing is essential for the 2023-2027 electoral cycle, where Kinshasa's municipal elections will set precedents for national governance.</w:t>
      </w:r>
    </w:p>
    <w:bookmarkEnd w:id="27"/>
    <w:bookmarkStart w:id="28" w:name="timeline-and-implementation"/>
    <w:p>
      <w:pPr>
        <w:pStyle w:val="Heading2"/>
      </w:pPr>
      <w:r>
        <w:t xml:space="preserve">7. Timeline and Implementation</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Preparation</w:t>
      </w:r>
    </w:p>
    <w:p>
      <w:pPr>
        <w:pStyle w:val="BodyText"/>
      </w:pPr>
      <w:r>
        <w:t xml:space="preserve">IRB approval, team recruitment, tool development</w:t>
      </w:r>
    </w:p>
    <w:p>
      <w:pPr>
        <w:pStyle w:val="BodyText"/>
      </w:pPr>
      <w:r>
        <w:t xml:space="preserve">1-2</w:t>
      </w:r>
    </w:p>
    <w:p>
      <w:pPr>
        <w:pStyle w:val="BodyText"/>
      </w:pPr>
      <w:r>
        <w:t xml:space="preserve">Data Collection: Quantitative</w:t>
      </w:r>
    </w:p>
    <w:p>
      <w:pPr>
        <w:pStyle w:val="BodyText"/>
      </w:pPr>
      <w:r>
        <w:t xml:space="preserve">Surveys, budget analysis</w:t>
      </w:r>
    </w:p>
    <w:bookmarkEnd w:id="28"/>
    <w:bookmarkStart w:id="29" w:name="Xcde6602e115b0fc8092bd05497fc37b147bb356"/>
    <w:p>
      <w:pPr>
        <w:pStyle w:val="Heading2"/>
      </w:pPr>
      <w:r>
        <w:t xml:space="preserve">8. Conclusion: Why This Research Matters Now in DR Congo Kinshasa</w:t>
      </w:r>
    </w:p>
    <w:p>
      <w:pPr>
        <w:pStyle w:val="FirstParagraph"/>
      </w:pPr>
      <w:r>
        <w:t xml:space="preserve">In a nation where political transitions have repeatedly stalled and violence persists, the behavior of the local</w:t>
      </w:r>
      <w:r>
        <w:t xml:space="preserve"> </w:t>
      </w:r>
      <w:r>
        <w:rPr>
          <w:bCs/>
          <w:b/>
        </w:rPr>
        <w:t xml:space="preserve">Politician</w:t>
      </w:r>
      <w:r>
        <w:t xml:space="preserve"> </w:t>
      </w:r>
      <w:r>
        <w:t xml:space="preserve">is the crucial link between policy promises and citizen wellbeing. Kinshasa’s residents—daily navigating traffic jams caused by infrastructure neglect or security lapses in informal settlements—need politicians who translate authority into action. This</w:t>
      </w:r>
      <w:r>
        <w:t xml:space="preserve"> </w:t>
      </w:r>
      <w:r>
        <w:rPr>
          <w:bCs/>
          <w:b/>
        </w:rPr>
        <w:t xml:space="preserve">Research Proposal</w:t>
      </w:r>
      <w:r>
        <w:t xml:space="preserve"> </w:t>
      </w:r>
      <w:r>
        <w:t xml:space="preserve">offers more than academic rigor; it delivers a roadmap for making DR Congo Kinshasa’s governance responsive, credible, and rooted in community needs. Without such targeted inquiry into the politician's daily reality, efforts to stabilize DR Congo remain superficial. By centering Kinshasa as the laboratory for democratic innovation, this study positions urban political behavior as the vanguard of national transformation—proving that sustainable peace begins when a</w:t>
      </w:r>
      <w:r>
        <w:t xml:space="preserve"> </w:t>
      </w:r>
      <w:r>
        <w:rPr>
          <w:bCs/>
          <w:b/>
        </w:rPr>
        <w:t xml:space="preserve">Politician</w:t>
      </w:r>
      <w:r>
        <w:t xml:space="preserve"> </w:t>
      </w:r>
      <w:r>
        <w:t xml:space="preserve">in Kinshasa listens to a neighbor on the street.</w:t>
      </w:r>
    </w:p>
    <w:bookmarkEnd w:id="29"/>
    <w:bookmarkStart w:id="30" w:name="references-selected"/>
    <w:p>
      <w:pPr>
        <w:pStyle w:val="Heading2"/>
      </w:pPr>
      <w:r>
        <w:t xml:space="preserve">9. References (Selected)</w:t>
      </w:r>
    </w:p>
    <w:p>
      <w:pPr>
        <w:numPr>
          <w:ilvl w:val="0"/>
          <w:numId w:val="1005"/>
        </w:numPr>
        <w:pStyle w:val="Compact"/>
      </w:pPr>
      <w:r>
        <w:t xml:space="preserve">African Governance Institute. (2021). *Urban Governance in the DRC: A Snapshot of Kinshasa*. Kinshasa: AGI Press.</w:t>
      </w:r>
    </w:p>
    <w:p>
      <w:pPr>
        <w:numPr>
          <w:ilvl w:val="0"/>
          <w:numId w:val="1005"/>
        </w:numPr>
        <w:pStyle w:val="Compact"/>
      </w:pPr>
      <w:r>
        <w:t xml:space="preserve">Berman, B. (2015). *The Politics of State Formation in the Democratic Republic of Congo*. Cambridge University Press.</w:t>
      </w:r>
    </w:p>
    <w:p>
      <w:pPr>
        <w:numPr>
          <w:ilvl w:val="0"/>
          <w:numId w:val="1005"/>
        </w:numPr>
        <w:pStyle w:val="Compact"/>
      </w:pPr>
      <w:r>
        <w:t xml:space="preserve">Koenig, M. (2020). "Patronage and Power in Kinshasa." *African Affairs*, 119(476), 349-368.</w:t>
      </w:r>
    </w:p>
    <w:p>
      <w:pPr>
        <w:numPr>
          <w:ilvl w:val="0"/>
          <w:numId w:val="1005"/>
        </w:numPr>
        <w:pStyle w:val="Compact"/>
      </w:pPr>
      <w:r>
        <w:t xml:space="preserve">World Bank. (2022). *DRC Urban Development Report: Kinshasa's Challenges*. Washington, DC.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and Governance in DR Congo Kinshasa</dc:title>
  <dc:creator/>
  <dc:language>en</dc:language>
  <cp:keywords/>
  <dcterms:created xsi:type="dcterms:W3CDTF">2026-07-21T14:02:36Z</dcterms:created>
  <dcterms:modified xsi:type="dcterms:W3CDTF">2026-07-21T14:02:36Z</dcterms:modified>
</cp:coreProperties>
</file>

<file path=docProps/custom.xml><?xml version="1.0" encoding="utf-8"?>
<Properties xmlns="http://schemas.openxmlformats.org/officeDocument/2006/custom-properties" xmlns:vt="http://schemas.openxmlformats.org/officeDocument/2006/docPropsVTypes"/>
</file>