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France</w:t>
      </w:r>
      <w:r>
        <w:t xml:space="preserve"> </w:t>
      </w:r>
      <w:r>
        <w:t xml:space="preserve">Paris</w:t>
      </w:r>
    </w:p>
    <w:bookmarkStart w:id="28" w:name="Xf47e1072f2af7f99f4b54ca7731f159b752ab88"/>
    <w:p>
      <w:pPr>
        <w:pStyle w:val="Heading1"/>
      </w:pPr>
      <w:r>
        <w:t xml:space="preserve">Research Proposal: The Evolving Role of a Politician in France Paris - Navigating Urban Governance and National Policy Integration</w:t>
      </w:r>
    </w:p>
    <w:bookmarkStart w:id="20" w:name="introduction"/>
    <w:p>
      <w:pPr>
        <w:pStyle w:val="Heading2"/>
      </w:pPr>
      <w:r>
        <w:t xml:space="preserve">Introduction</w:t>
      </w:r>
    </w:p>
    <w:p>
      <w:pPr>
        <w:pStyle w:val="FirstParagraph"/>
      </w:pPr>
      <w:r>
        <w:t xml:space="preserve">The political landscape of France Paris represents a unique crucible where local governance, national policy imperatives, and global urban challenges converge. This</w:t>
      </w:r>
      <w:r>
        <w:t xml:space="preserve"> </w:t>
      </w:r>
      <w:r>
        <w:rPr>
          <w:bCs/>
          <w:b/>
        </w:rPr>
        <w:t xml:space="preserve">Research Proposal</w:t>
      </w:r>
      <w:r>
        <w:t xml:space="preserve"> </w:t>
      </w:r>
      <w:r>
        <w:t xml:space="preserve">investigates the multifaceted role of a modern-day politician operating within Paris – France's political, economic, and cultural epicenter. As the capital city navigates unprecedented demographic shifts, climate pressures, and socio-economic inequalities while simultaneously serving as the symbolic heart of French governance, understanding how politicians in this context balance local demands with national priorities becomes critically urgent. This study directly addresses gaps in contemporary political science by focusing specifically on the lived experiences and strategic frameworks of politicians actively governing Paris within the broader French administrative framework. The</w:t>
      </w:r>
      <w:r>
        <w:t xml:space="preserve"> </w:t>
      </w:r>
      <w:r>
        <w:rPr>
          <w:bCs/>
          <w:b/>
        </w:rPr>
        <w:t xml:space="preserve">Politician</w:t>
      </w:r>
      <w:r>
        <w:t xml:space="preserve"> </w:t>
      </w:r>
      <w:r>
        <w:t xml:space="preserve">under examination is not merely a representative but a complex actor mediating between municipal autonomy, national directives, and transnational urban networks – a role increasingly vital to France's political stability and innovative governance.</w:t>
      </w:r>
    </w:p>
    <w:bookmarkEnd w:id="20"/>
    <w:bookmarkStart w:id="21" w:name="Xc6988c3cd395c077d3a13b04c08431b6b422ef0"/>
    <w:p>
      <w:pPr>
        <w:pStyle w:val="Heading2"/>
      </w:pPr>
      <w:r>
        <w:t xml:space="preserve">Literature Review: Contextualizing the Parisian Political Actor</w:t>
      </w:r>
    </w:p>
    <w:p>
      <w:pPr>
        <w:pStyle w:val="FirstParagraph"/>
      </w:pPr>
      <w:r>
        <w:t xml:space="preserve">Existing scholarship on French politics often centers on national institutions (Élysée Palace, National Assembly) or comparative urban studies outside France. Few works critically analyze the specific challenges faced by a politician governing at the hyper-local level within Paris, particularly amid France's ongoing decentralization reforms and recent national political realignments. Studies like Dufour (2020) on French municipalism highlight resource constraints but overlook Parisian distinctiveness, while research on French party politics (Gilligan, 2019) rarely integrates the nuanced reality of Parisian mayors who simultaneously navigate EU urban policy, national ministerial pressures, and a uniquely demanding electorate. This gap is critical: Paris accounts for over 10% of France's GDP but faces housing crises and public transport strains that directly impact national economic performance. A comprehensive understanding of how a</w:t>
      </w:r>
      <w:r>
        <w:t xml:space="preserve"> </w:t>
      </w:r>
      <w:r>
        <w:rPr>
          <w:bCs/>
          <w:b/>
        </w:rPr>
        <w:t xml:space="preserve">Politician</w:t>
      </w:r>
      <w:r>
        <w:t xml:space="preserve"> </w:t>
      </w:r>
      <w:r>
        <w:t xml:space="preserve">in France Paris operationalizes power is essential for future policy design, not just local governance.</w:t>
      </w:r>
    </w:p>
    <w:bookmarkEnd w:id="21"/>
    <w:bookmarkStart w:id="22" w:name="research-questions"/>
    <w:p>
      <w:pPr>
        <w:pStyle w:val="Heading2"/>
      </w:pPr>
      <w:r>
        <w:t xml:space="preserve">Research Questions</w:t>
      </w:r>
    </w:p>
    <w:p>
      <w:pPr>
        <w:numPr>
          <w:ilvl w:val="0"/>
          <w:numId w:val="1001"/>
        </w:numPr>
        <w:pStyle w:val="Compact"/>
      </w:pPr>
      <w:r>
        <w:t xml:space="preserve">How do politicians governing Paris reconcile municipal autonomy with national policy directives (e.g., housing law, climate action) within the specific institutional framework of France Paris?</w:t>
      </w:r>
    </w:p>
    <w:p>
      <w:pPr>
        <w:numPr>
          <w:ilvl w:val="0"/>
          <w:numId w:val="1001"/>
        </w:numPr>
        <w:pStyle w:val="Compact"/>
      </w:pPr>
      <w:r>
        <w:t xml:space="preserve">To what extent does the unique socio-cultural identity of Paris shape a politician's communication strategies and policy priorities compared to other French cities?</w:t>
      </w:r>
    </w:p>
    <w:p>
      <w:pPr>
        <w:numPr>
          <w:ilvl w:val="0"/>
          <w:numId w:val="1001"/>
        </w:numPr>
        <w:pStyle w:val="Compact"/>
      </w:pPr>
      <w:r>
        <w:t xml:space="preserve">How are digital platforms and social media transforming the relationship between a modern Politician in France Paris and their constituents, particularly across diverse neighborhoods?</w:t>
      </w:r>
    </w:p>
    <w:p>
      <w:pPr>
        <w:numPr>
          <w:ilvl w:val="0"/>
          <w:numId w:val="1001"/>
        </w:numPr>
        <w:pStyle w:val="Compact"/>
      </w:pPr>
      <w:r>
        <w:t xml:space="preserve">What role do transnational urban networks (e.g., C40 Cities) play in influencing policy decisions made by Parisian politicians, distinct from purely national or international diplomacy?</w:t>
      </w:r>
    </w:p>
    <w:bookmarkEnd w:id="22"/>
    <w:bookmarkStart w:id="23" w:name="methodology"/>
    <w:p>
      <w:pPr>
        <w:pStyle w:val="Heading2"/>
      </w:pPr>
      <w:r>
        <w:t xml:space="preserve">Methodology</w:t>
      </w:r>
    </w:p>
    <w:p>
      <w:pPr>
        <w:pStyle w:val="FirstParagraph"/>
      </w:pPr>
      <w:r>
        <w:t xml:space="preserve">This mixed-methods study employs a three-pronged approach to ensure rigorous analysis within the France Paris context:</w:t>
      </w:r>
    </w:p>
    <w:p>
      <w:pPr>
        <w:numPr>
          <w:ilvl w:val="0"/>
          <w:numId w:val="1002"/>
        </w:numPr>
        <w:pStyle w:val="Compact"/>
      </w:pPr>
      <w:r>
        <w:rPr>
          <w:bCs/>
          <w:b/>
        </w:rPr>
        <w:t xml:space="preserve">Qualitative Case Studies (n=8):</w:t>
      </w:r>
      <w:r>
        <w:t xml:space="preserve"> </w:t>
      </w:r>
      <w:r>
        <w:t xml:space="preserve">In-depth interviews with current and recent elected officials in Paris (mayor's office, city council members from diverse political factions), complemented by document analysis of municipal policy briefs, coalition agreements, and communication archives over the past 5 years. Focus will be on high-stakes policy areas: housing (e.g., "Logement pour tous" initiative), transportation (RER network reforms), and climate action (Paris Climate Agreement implementation).</w:t>
      </w:r>
    </w:p>
    <w:p>
      <w:pPr>
        <w:numPr>
          <w:ilvl w:val="0"/>
          <w:numId w:val="1002"/>
        </w:numPr>
        <w:pStyle w:val="Compact"/>
      </w:pPr>
      <w:r>
        <w:rPr>
          <w:bCs/>
          <w:b/>
        </w:rPr>
        <w:t xml:space="preserve">Quantitative Constituent Survey:</w:t>
      </w:r>
      <w:r>
        <w:t xml:space="preserve"> </w:t>
      </w:r>
      <w:r>
        <w:t xml:space="preserve">A stratified random survey of 1,200 Parisian residents across all 20 arrondissements to measure public perception of their local politician's effectiveness, trust levels in addressing neighborhood-specific issues (e.g., street safety in the 13th arrondissement vs. tourism management in the Marais), and awareness of national policy impacts.</w:t>
      </w:r>
    </w:p>
    <w:p>
      <w:pPr>
        <w:numPr>
          <w:ilvl w:val="0"/>
          <w:numId w:val="1002"/>
        </w:numPr>
        <w:pStyle w:val="Compact"/>
      </w:pPr>
      <w:r>
        <w:rPr>
          <w:bCs/>
          <w:b/>
        </w:rPr>
        <w:t xml:space="preserve">Policy Network Mapping:</w:t>
      </w:r>
      <w:r>
        <w:t xml:space="preserve"> </w:t>
      </w:r>
      <w:r>
        <w:t xml:space="preserve">Systematic analysis of institutional relationships between Paris City Hall, relevant ministries (e.g., Ministry for Housing, Ministry for Ecological Transition), and EU bodies using network theory to visualize influence flows and decision-making pathways unique to France Paris.</w:t>
      </w:r>
    </w:p>
    <w:p>
      <w:pPr>
        <w:pStyle w:val="FirstParagraph"/>
      </w:pPr>
      <w:r>
        <w:t xml:space="preserve">Data collection occurs over 18 months in Paris, with strict adherence to French ethical guidelines for political research. Primary data will be triangulated with secondary sources: national policy databases (INSEE), municipal open data portals, and parliamentary records.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contributions:</w:t>
      </w:r>
    </w:p>
    <w:p>
      <w:pPr>
        <w:numPr>
          <w:ilvl w:val="0"/>
          <w:numId w:val="1003"/>
        </w:numPr>
        <w:pStyle w:val="Compact"/>
      </w:pPr>
      <w:r>
        <w:t xml:space="preserve">Theoretical:** A novel conceptual framework ("Urban Policy Mediation") explaining how politicians in France Paris function as pivotal intermediaries between national mandates and hyper-local realities, advancing political science beyond traditional state-centric models.</w:t>
      </w:r>
    </w:p>
    <w:p>
      <w:pPr>
        <w:numPr>
          <w:ilvl w:val="0"/>
          <w:numId w:val="1003"/>
        </w:numPr>
        <w:pStyle w:val="Compact"/>
      </w:pPr>
      <w:r>
        <w:t xml:space="preserve">Practical:** Actionable policy briefs for the City of Paris and French Ministry of Territorial Cohesion on optimizing intergovernmental coordination, particularly regarding housing affordability and green transition strategies critical to France's national goals.</w:t>
      </w:r>
    </w:p>
    <w:p>
      <w:pPr>
        <w:numPr>
          <w:ilvl w:val="0"/>
          <w:numId w:val="1003"/>
        </w:numPr>
        <w:pStyle w:val="Compact"/>
      </w:pPr>
      <w:r>
        <w:t xml:space="preserve">Methodological:** A replicable model for studying local politicians in other major European capitals, demonstrating how urban governance research can be context-specific without losing comparative value.</w:t>
      </w:r>
    </w:p>
    <w:p>
      <w:pPr>
        <w:pStyle w:val="FirstParagraph"/>
      </w:pPr>
      <w:r>
        <w:t xml:space="preserve">The findings will directly inform the evolving role of the Parisian mayor as a key national figure – currently exemplified by Anne Hidalgo's leadership on climate policy and her frequent engagements with the French President. Understanding this politician's daily reality is not just an academic exercise; it is vital for France to maintain its political cohesion and urban innovation capacity in a competitive global landscape.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Solidify interview protocol; secure institutional approvals in France Paris.</w:t>
      </w:r>
    </w:p>
    <w:p>
      <w:pPr>
        <w:pStyle w:val="BodyText"/>
      </w:pPr>
      <w:r>
        <w:t xml:space="preserve">Data Collection (Fieldwork)</w:t>
      </w:r>
    </w:p>
    <w:p>
      <w:pPr>
        <w:pStyle w:val="BodyText"/>
      </w:pPr>
      <w:r>
        <w:t xml:space="preserve">Months 3-9</w:t>
      </w:r>
    </w:p>
    <w:p>
      <w:pPr>
        <w:pStyle w:val="BodyText"/>
      </w:pPr>
      <w:r>
        <w:t xml:space="preserve">Couple interviews with council members &amp; mayoral staff</w:t>
      </w:r>
    </w:p>
    <w:p>
      <w:pPr>
        <w:pStyle w:val="BodyText"/>
      </w:pPr>
      <w:r>
        <w:t xml:space="preserve">Deploy constituent survey across Paris</w:t>
      </w:r>
    </w:p>
    <w:p>
      <w:pPr>
        <w:pStyle w:val="BodyText"/>
      </w:pPr>
      <w:r>
        <w:t xml:space="preserve">Data Analysis &amp; Drafting</w:t>
      </w:r>
    </w:p>
    <w:p>
      <w:pPr>
        <w:pStyle w:val="BodyText"/>
      </w:pPr>
      <w:r>
        <w:t xml:space="preserve">Months 10-14</w:t>
      </w:r>
    </w:p>
    <w:p>
      <w:pPr>
        <w:pStyle w:val="BodyText"/>
      </w:pPr>
      <w:r>
        <w:t xml:space="preserve">Analyze interview transcripts, survey results, policy documents</w:t>
      </w:r>
    </w:p>
    <w:p>
      <w:pPr>
        <w:pStyle w:val="BodyText"/>
      </w:pPr>
      <w:r>
        <w:t xml:space="preserve">Construct the Urban Policy Mediation framework</w:t>
      </w:r>
    </w:p>
    <w:p>
      <w:pPr>
        <w:pStyle w:val="BodyText"/>
      </w:pPr>
      <w:r>
        <w:t xml:space="preserve">Dissemination &amp; Policy Engagement</w:t>
      </w:r>
    </w:p>
    <w:p>
      <w:pPr>
        <w:pStyle w:val="BodyText"/>
      </w:pPr>
      <w:r>
        <w:t xml:space="preserve">Months 15-18</w:t>
      </w:r>
    </w:p>
    <w:p>
      <w:pPr>
        <w:pStyle w:val="BodyText"/>
      </w:pPr>
      <w:r>
        <w:t xml:space="preserve">Publish academic papers (e.g., in *French Politics* journal)</w:t>
      </w:r>
    </w:p>
    <w:p>
      <w:pPr>
        <w:pStyle w:val="BodyText"/>
      </w:pPr>
      <w:r>
        <w:t xml:space="preserve">Presentation to Paris City Hall and relevant French ministries</w:t>
      </w:r>
    </w:p>
    <w:bookmarkEnd w:id="25"/>
    <w:bookmarkStart w:id="26" w:name="budget-overview-summary"/>
    <w:p>
      <w:pPr>
        <w:pStyle w:val="Heading2"/>
      </w:pPr>
      <w:r>
        <w:t xml:space="preserve">Budget Overview (Summary)</w:t>
      </w:r>
    </w:p>
    <w:p>
      <w:pPr>
        <w:pStyle w:val="FirstParagraph"/>
      </w:pPr>
      <w:r>
        <w:t xml:space="preserve">Estimated total budget: €145,000. Key allocations include researcher salaries (65%), data collection tools/surveys (15%), travel for fieldwork in France Paris (12%), and dissemination costs (8%). Funding seeks support from the French National Research Agency (ANR) and urban governance foundations to ensure alignment with national priorities like the *Plan d'Investissement pour l'Égalité*.</w:t>
      </w:r>
    </w:p>
    <w:bookmarkEnd w:id="26"/>
    <w:bookmarkStart w:id="27" w:name="conclusion"/>
    <w:p>
      <w:pPr>
        <w:pStyle w:val="Heading2"/>
      </w:pPr>
      <w:r>
        <w:t xml:space="preserve">Conclusion</w:t>
      </w:r>
    </w:p>
    <w:p>
      <w:pPr>
        <w:pStyle w:val="FirstParagraph"/>
      </w:pPr>
      <w:r>
        <w:t xml:space="preserve">The political role within France Paris is undergoing profound transformation. As this research demonstrates, a modern Politician in this setting operates at a critical juncture where municipal action directly shapes national identity and policy execution. This</w:t>
      </w:r>
      <w:r>
        <w:t xml:space="preserve"> </w:t>
      </w:r>
      <w:r>
        <w:rPr>
          <w:bCs/>
          <w:b/>
        </w:rPr>
        <w:t xml:space="preserve">Research Proposal</w:t>
      </w:r>
      <w:r>
        <w:t xml:space="preserve"> </w:t>
      </w:r>
      <w:r>
        <w:t xml:space="preserve">moves beyond generic political analysis to dissect the specific, demanding context of governing the capital city – France's most complex urban laboratory. By centering the experiences of those actually wielding power in Paris, this study promises not only academic advancement but also tangible tools for building a more responsive, effective governance model that can serve as a blueprint for cities across France and Europe. The insights gained will be instrumental in strengthening the democratic fabric of France Paris at a time when urban resilience is paramount to the nation's future. This research is not merely about Paris; it is about redefining how democracy functions at the city level within modern France.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Politician in France Paris</dc:title>
  <dc:creator/>
  <dc:language>en</dc:language>
  <cp:keywords/>
  <dcterms:created xsi:type="dcterms:W3CDTF">2026-07-24T05:54:11Z</dcterms:created>
  <dcterms:modified xsi:type="dcterms:W3CDTF">2026-07-24T05:54:11Z</dcterms:modified>
</cp:coreProperties>
</file>

<file path=docProps/custom.xml><?xml version="1.0" encoding="utf-8"?>
<Properties xmlns="http://schemas.openxmlformats.org/officeDocument/2006/custom-properties" xmlns:vt="http://schemas.openxmlformats.org/officeDocument/2006/docPropsVTypes"/>
</file>