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Public</w:t>
      </w:r>
      <w:r>
        <w:t xml:space="preserve"> </w:t>
      </w:r>
      <w:r>
        <w:t xml:space="preserve">Trust</w:t>
      </w:r>
      <w:r>
        <w:t xml:space="preserve"> </w:t>
      </w:r>
      <w:r>
        <w:t xml:space="preserve">Among</w:t>
      </w:r>
      <w:r>
        <w:t xml:space="preserve"> </w:t>
      </w:r>
      <w:r>
        <w:t xml:space="preserve">Politicians</w:t>
      </w:r>
      <w:r>
        <w:t xml:space="preserve"> </w:t>
      </w:r>
      <w:r>
        <w:t xml:space="preserve">in</w:t>
      </w:r>
      <w:r>
        <w:t xml:space="preserve"> </w:t>
      </w:r>
      <w:r>
        <w:t xml:space="preserve">Ghana</w:t>
      </w:r>
      <w:r>
        <w:t xml:space="preserve"> </w:t>
      </w:r>
      <w:r>
        <w:t xml:space="preserve">Accra</w:t>
      </w:r>
    </w:p>
    <w:bookmarkStart w:id="28" w:name="Xd41affbc1e6c0d2d63dfc1a9555fafca7f3e250"/>
    <w:p>
      <w:pPr>
        <w:pStyle w:val="Heading1"/>
      </w:pPr>
      <w:r>
        <w:t xml:space="preserve">Research Proposal: Analyzing Contemporary Political Leadership and Citizen Engagement Among Politicians in Ghana Accra</w:t>
      </w:r>
    </w:p>
    <w:bookmarkStart w:id="20" w:name="abstract"/>
    <w:p>
      <w:pPr>
        <w:pStyle w:val="Heading2"/>
      </w:pPr>
      <w:r>
        <w:t xml:space="preserve">Abstract</w:t>
      </w:r>
    </w:p>
    <w:p>
      <w:pPr>
        <w:pStyle w:val="FirstParagraph"/>
      </w:pPr>
      <w:r>
        <w:t xml:space="preserve">This research proposal outlines a comprehensive study on the evolving dynamics of political leadership, public trust, and accountability among</w:t>
      </w:r>
      <w:r>
        <w:t xml:space="preserve"> </w:t>
      </w:r>
      <w:r>
        <w:rPr>
          <w:bCs/>
          <w:b/>
        </w:rPr>
        <w:t xml:space="preserve">Politician</w:t>
      </w:r>
      <w:r>
        <w:t xml:space="preserve">s operating within the context of</w:t>
      </w:r>
      <w:r>
        <w:t xml:space="preserve"> </w:t>
      </w:r>
      <w:r>
        <w:rPr>
          <w:bCs/>
          <w:b/>
        </w:rPr>
        <w:t xml:space="preserve">Ghana Accra</w:t>
      </w:r>
      <w:r>
        <w:t xml:space="preserve">. Focusing specifically on Ghana's capital city as a microcosm of national political trends, this study aims to investigate how local and parliamentary</w:t>
      </w:r>
      <w:r>
        <w:t xml:space="preserve"> </w:t>
      </w:r>
      <w:r>
        <w:rPr>
          <w:bCs/>
          <w:b/>
        </w:rPr>
        <w:t xml:space="preserve">Politician</w:t>
      </w:r>
      <w:r>
        <w:t xml:space="preserve">s in Accra engage with constituents, manage public resources, and navigate ethical challenges. The research addresses a critical gap in understanding urban political behavior in</w:t>
      </w:r>
      <w:r>
        <w:t xml:space="preserve"> </w:t>
      </w:r>
      <w:r>
        <w:rPr>
          <w:bCs/>
          <w:b/>
        </w:rPr>
        <w:t xml:space="preserve">Ghana Accra</w:t>
      </w:r>
      <w:r>
        <w:t xml:space="preserve">, where rapid urbanization and civic expectations demand fresh analytical insights. Through mixed-methods research involving surveys, focus groups, and elite interviews across diverse Accra constituencies (including Adenta, Ayawaso West Wuogon, and Ablekuma North), this project will generate evidence-based recommendations for enhancing democratic governance in</w:t>
      </w:r>
      <w:r>
        <w:t xml:space="preserve"> </w:t>
      </w:r>
      <w:r>
        <w:rPr>
          <w:bCs/>
          <w:b/>
        </w:rPr>
        <w:t xml:space="preserve">Ghana Accra</w:t>
      </w:r>
      <w:r>
        <w:t xml:space="preserve"> </w:t>
      </w:r>
      <w:r>
        <w:t xml:space="preserve">and beyond. The findings will directly inform policy interventions to rebuild public trust in political institutions.</w:t>
      </w:r>
    </w:p>
    <w:bookmarkEnd w:id="20"/>
    <w:bookmarkStart w:id="21" w:name="X3cfb5a459a5f4b3999726981da84578014ec4a7"/>
    <w:p>
      <w:pPr>
        <w:pStyle w:val="Heading2"/>
      </w:pPr>
      <w:r>
        <w:t xml:space="preserve">1. Introduction: The Imperative of Studying Politicians in Ghana Accra</w:t>
      </w:r>
    </w:p>
    <w:p>
      <w:pPr>
        <w:pStyle w:val="FirstParagraph"/>
      </w:pPr>
      <w:r>
        <w:t xml:space="preserve">Ghana's capital city, Accra, serves as the epicenter of national political activity and civic discourse. As the administrative heart of the country and home to over 4 million residents,</w:t>
      </w:r>
      <w:r>
        <w:t xml:space="preserve"> </w:t>
      </w:r>
      <w:r>
        <w:rPr>
          <w:bCs/>
          <w:b/>
        </w:rPr>
        <w:t xml:space="preserve">Ghana Accra</w:t>
      </w:r>
      <w:r>
        <w:t xml:space="preserve"> </w:t>
      </w:r>
      <w:r>
        <w:t xml:space="preserve">embodies both the promise and challenges of democratic governance in contemporary Africa. The behavior, accountability mechanisms, and public perception surrounding</w:t>
      </w:r>
      <w:r>
        <w:t xml:space="preserve"> </w:t>
      </w:r>
      <w:r>
        <w:rPr>
          <w:bCs/>
          <w:b/>
        </w:rPr>
        <w:t xml:space="preserve">Politician</w:t>
      </w:r>
      <w:r>
        <w:t xml:space="preserve">s in Accra are not merely local concerns; they significantly influence national political trajectories. Despite Ghana's reputation as a stable democracy, recent electoral cycles (2020, 2024) have exposed deepening distrust among Accra's citizens toward their elected representatives, particularly regarding patronage networks, service delivery failures in infrastructure (e.g., traffic management, waste disposal), and perceived corruption. This research proposes to systematically investigate the lived realities of</w:t>
      </w:r>
      <w:r>
        <w:t xml:space="preserve"> </w:t>
      </w:r>
      <w:r>
        <w:rPr>
          <w:bCs/>
          <w:b/>
        </w:rPr>
        <w:t xml:space="preserve">Politician</w:t>
      </w:r>
      <w:r>
        <w:t xml:space="preserve">s in</w:t>
      </w:r>
      <w:r>
        <w:t xml:space="preserve"> </w:t>
      </w:r>
      <w:r>
        <w:rPr>
          <w:bCs/>
          <w:b/>
        </w:rPr>
        <w:t xml:space="preserve">Ghana Accra</w:t>
      </w:r>
      <w:r>
        <w:t xml:space="preserve">, moving beyond national narratives to focus on the specific urban context where political power is most visibly exercised and contested. Understanding this dynamic is paramount for Ghana's democratic health.</w:t>
      </w:r>
    </w:p>
    <w:bookmarkEnd w:id="21"/>
    <w:bookmarkStart w:id="22" w:name="research-problem-and-gap-in-literature"/>
    <w:p>
      <w:pPr>
        <w:pStyle w:val="Heading2"/>
      </w:pPr>
      <w:r>
        <w:t xml:space="preserve">2. Research Problem and Gap in Literature</w:t>
      </w:r>
    </w:p>
    <w:p>
      <w:pPr>
        <w:pStyle w:val="FirstParagraph"/>
      </w:pPr>
      <w:r>
        <w:t xml:space="preserve">Existing scholarship on Ghanaian politics predominantly analyzes parliamentary behavior, electioneering strategies, or national policy frameworks (e.g., studies by the Institute of Statistical, Social and Economic Research - ISSER). However, a critical gap persists: there is limited empirical research examining the *day-to-day practices*, *ethical dilemmas*, and *constituency engagement strategies* of</w:t>
      </w:r>
      <w:r>
        <w:t xml:space="preserve"> </w:t>
      </w:r>
      <w:r>
        <w:rPr>
          <w:bCs/>
          <w:b/>
        </w:rPr>
        <w:t xml:space="preserve">Politician</w:t>
      </w:r>
      <w:r>
        <w:t xml:space="preserve">s specifically operating at the urban municipal level within</w:t>
      </w:r>
      <w:r>
        <w:t xml:space="preserve"> </w:t>
      </w:r>
      <w:r>
        <w:rPr>
          <w:bCs/>
          <w:b/>
        </w:rPr>
        <w:t xml:space="preserve">Ghana Accra</w:t>
      </w:r>
      <w:r>
        <w:t xml:space="preserve">. Most studies fail to capture how factors like Accra's dense population, diverse socio-economic strata (from affluent Osu to informal settlements like Old Fadama), and complex public service delivery systems uniquely shape political conduct. This oversight hinders the development of context-specific interventions. Furthermore, while public trust surveys exist (e.g., Afrobarometer), they rarely connect quantitative data on distrust to *qualitative insights* from</w:t>
      </w:r>
      <w:r>
        <w:t xml:space="preserve"> </w:t>
      </w:r>
      <w:r>
        <w:rPr>
          <w:bCs/>
          <w:b/>
        </w:rPr>
        <w:t xml:space="preserve">Politician</w:t>
      </w:r>
      <w:r>
        <w:t xml:space="preserve">s themselves or their constituents in Accra's unique environment.</w:t>
      </w:r>
    </w:p>
    <w:bookmarkEnd w:id="22"/>
    <w:bookmarkStart w:id="23" w:name="research-objectives"/>
    <w:p>
      <w:pPr>
        <w:pStyle w:val="Heading2"/>
      </w:pPr>
      <w:r>
        <w:t xml:space="preserve">3. Research Objectives</w:t>
      </w:r>
    </w:p>
    <w:p>
      <w:pPr>
        <w:numPr>
          <w:ilvl w:val="0"/>
          <w:numId w:val="1001"/>
        </w:numPr>
        <w:pStyle w:val="Compact"/>
      </w:pPr>
      <w:r>
        <w:t xml:space="preserve">To map the key ethical challenges and accountability mechanisms faced by elected **Politician**s in Accra across various political parties (NPP, NDC, others) during the 2017-2024 parliamentary term.</w:t>
      </w:r>
    </w:p>
    <w:p>
      <w:pPr>
        <w:numPr>
          <w:ilvl w:val="0"/>
          <w:numId w:val="1001"/>
        </w:numPr>
        <w:pStyle w:val="Compact"/>
      </w:pPr>
      <w:r>
        <w:t xml:space="preserve">To analyze the specific strategies used by **Politician**s to engage with citizens in different Accra constituencies (e.g., digital outreach vs. community meetings) and assess their effectiveness in addressing local grievances (waste management, traffic, housing).</w:t>
      </w:r>
    </w:p>
    <w:p>
      <w:pPr>
        <w:numPr>
          <w:ilvl w:val="0"/>
          <w:numId w:val="1001"/>
        </w:numPr>
        <w:pStyle w:val="Compact"/>
      </w:pPr>
      <w:r>
        <w:t xml:space="preserve">To investigate the correlation between **Politician**-constituent interaction patterns and levels of public trust within selected Accra communities.</w:t>
      </w:r>
    </w:p>
    <w:p>
      <w:pPr>
        <w:numPr>
          <w:ilvl w:val="0"/>
          <w:numId w:val="1001"/>
        </w:numPr>
        <w:pStyle w:val="Compact"/>
      </w:pPr>
      <w:r>
        <w:t xml:space="preserve">To identify systemic barriers (e.g., party structures, campaign finance rules, municipal bureaucracy) impeding effective political leadership in **Ghana Accra**.</w:t>
      </w:r>
    </w:p>
    <w:bookmarkEnd w:id="23"/>
    <w:bookmarkStart w:id="24" w:name="Xd1181cb899891bcddf1adb3d721a6ec25b391af"/>
    <w:p>
      <w:pPr>
        <w:pStyle w:val="Heading2"/>
      </w:pPr>
      <w:r>
        <w:t xml:space="preserve">4. Methodology: Context-Specific Approach for Ghana Accra</w:t>
      </w:r>
    </w:p>
    <w:p>
      <w:pPr>
        <w:pStyle w:val="FirstParagraph"/>
      </w:pPr>
      <w:r>
        <w:t xml:space="preserve">This study employs a rigorous mixed-methods design tailored to the complexities of **Ghana Accra**:</w:t>
      </w:r>
    </w:p>
    <w:p>
      <w:pPr>
        <w:numPr>
          <w:ilvl w:val="0"/>
          <w:numId w:val="1002"/>
        </w:numPr>
        <w:pStyle w:val="Compact"/>
      </w:pPr>
      <w:r>
        <w:rPr>
          <w:bCs/>
          <w:b/>
        </w:rPr>
        <w:t xml:space="preserve">Quantitative Phase:</w:t>
      </w:r>
      <w:r>
        <w:t xml:space="preserve"> </w:t>
      </w:r>
      <w:r>
        <w:t xml:space="preserve">Structured surveys distributed to 450 randomly selected citizens across 10 diverse Accra neighborhoods (e.g., Kaneshie, Cantonments, Nima), measuring trust in local **Politician**s and service delivery perceptions. Stratified sampling will ensure representation of formal/ informal settlements.</w:t>
      </w:r>
    </w:p>
    <w:p>
      <w:pPr>
        <w:numPr>
          <w:ilvl w:val="0"/>
          <w:numId w:val="1002"/>
        </w:numPr>
        <w:pStyle w:val="Compact"/>
      </w:pPr>
      <w:r>
        <w:rPr>
          <w:bCs/>
          <w:b/>
        </w:rPr>
        <w:t xml:space="preserve">Qualitative Phase:</w:t>
      </w:r>
      <w:r>
        <w:t xml:space="preserve"> </w:t>
      </w:r>
      <w:r>
        <w:t xml:space="preserve">In-depth interviews with 35 key actors: 15 serving MPs/Regional Ministers representing Accra constituencies, 10 local government officials (Accra Metropolitan Assembly), and 10 representatives from civil society organizations (CSOs) like the Ghana Center for Democratic Development (CDD-Ghana) operating in Accra. Focus groups (6 groups x 8 participants) will be held in three distinct socio-economic zones of Accra to capture grassroots perspectives.</w:t>
      </w:r>
    </w:p>
    <w:p>
      <w:pPr>
        <w:numPr>
          <w:ilvl w:val="0"/>
          <w:numId w:val="1002"/>
        </w:numPr>
        <w:pStyle w:val="Compact"/>
      </w:pPr>
      <w:r>
        <w:rPr>
          <w:bCs/>
          <w:b/>
        </w:rPr>
        <w:t xml:space="preserve">Contextual Analysis:</w:t>
      </w:r>
      <w:r>
        <w:t xml:space="preserve"> </w:t>
      </w:r>
      <w:r>
        <w:t xml:space="preserve">Document analysis of Accra-specific local governance reports, media coverage (e.g., GhanaWeb, Daily Guide), and key political events (e.g., 2024 Accra municipal elections) to ground findings in the real-time political landscape of **Ghana Accra**.</w:t>
      </w:r>
    </w:p>
    <w:bookmarkEnd w:id="24"/>
    <w:bookmarkStart w:id="25" w:name="Xcfff5c14ee238a1eeeb89abb53f9147cb475c49"/>
    <w:p>
      <w:pPr>
        <w:pStyle w:val="Heading2"/>
      </w:pPr>
      <w:r>
        <w:t xml:space="preserve">5. Expected Outcomes and Significance for Ghana Accra</w:t>
      </w:r>
    </w:p>
    <w:p>
      <w:pPr>
        <w:pStyle w:val="FirstParagraph"/>
      </w:pPr>
      <w:r>
        <w:t xml:space="preserve">This **Research Proposal** promises significant, actionable outcomes for **Ghana Accra**:</w:t>
      </w:r>
    </w:p>
    <w:p>
      <w:pPr>
        <w:numPr>
          <w:ilvl w:val="0"/>
          <w:numId w:val="1003"/>
        </w:numPr>
        <w:pStyle w:val="Compact"/>
      </w:pPr>
      <w:r>
        <w:rPr>
          <w:bCs/>
          <w:b/>
        </w:rPr>
        <w:t xml:space="preserve">Evidence-Based Policy Briefs:</w:t>
      </w:r>
      <w:r>
        <w:t xml:space="preserve"> </w:t>
      </w:r>
      <w:r>
        <w:t xml:space="preserve">Tailored recommendations for the Accra Metropolitan Assembly (AMA) and political parties on improving constituent engagement models specific to Accra's urban context.</w:t>
      </w:r>
    </w:p>
    <w:p>
      <w:pPr>
        <w:numPr>
          <w:ilvl w:val="0"/>
          <w:numId w:val="1003"/>
        </w:numPr>
        <w:pStyle w:val="Compact"/>
      </w:pPr>
      <w:r>
        <w:t xml:space="preserve">Enhanced Civic Education:** Practical tools for CSOs to train citizens on effective political accountability mechanisms within **Ghana Accra**.</w:t>
      </w:r>
    </w:p>
    <w:p>
      <w:pPr>
        <w:numPr>
          <w:ilvl w:val="0"/>
          <w:numId w:val="1003"/>
        </w:numPr>
        <w:pStyle w:val="Compact"/>
      </w:pPr>
      <w:r>
        <w:rPr>
          <w:bCs/>
          <w:b/>
        </w:rPr>
        <w:t xml:space="preserve">Rebuilding Trust Frameworks:</w:t>
      </w:r>
      <w:r>
        <w:t xml:space="preserve"> </w:t>
      </w:r>
      <w:r>
        <w:t xml:space="preserve">Identification of successful **Politician**-constituent interaction models documented in Accra, providing replicable blueprints for other urban centers in Ghana.</w:t>
      </w:r>
    </w:p>
    <w:p>
      <w:pPr>
        <w:numPr>
          <w:ilvl w:val="0"/>
          <w:numId w:val="1003"/>
        </w:numPr>
        <w:pStyle w:val="Compact"/>
      </w:pPr>
      <w:r>
        <w:t xml:space="preserve">National Impact:** Findings will contribute to the broader discourse on democratic governance reform within Ghana, directly informing bodies like the Electoral Commission and Parliament’s Committee on Appointments.</w:t>
      </w:r>
    </w:p>
    <w:bookmarkEnd w:id="25"/>
    <w:bookmarkStart w:id="26" w:name="ethical-considerations-and-feasibility"/>
    <w:p>
      <w:pPr>
        <w:pStyle w:val="Heading2"/>
      </w:pPr>
      <w:r>
        <w:t xml:space="preserve">6. Ethical Considerations and Feasibility</w:t>
      </w:r>
    </w:p>
    <w:p>
      <w:pPr>
        <w:pStyle w:val="FirstParagraph"/>
      </w:pPr>
      <w:r>
        <w:t xml:space="preserve">Conducting research in **Ghana Accra** necessitates strict ethical adherence. The proposal includes protocols for informed consent, confidentiality (especially for vulnerable communities), and bias mitigation through researcher training on Accra's socio-political nuances. Partnerships with trusted local institutions (e.g., University of Ghana, Legon; CDD-Ghana) ensure cultural sensitivity and community buy-in. The research timeline (12 months) is realistic for fieldwork across Accra’s geographically dispersed areas, leveraging established university infrastructure and local CSO networks for data collection efficiency.</w:t>
      </w:r>
    </w:p>
    <w:bookmarkEnd w:id="26"/>
    <w:bookmarkStart w:id="27" w:name="conclusion"/>
    <w:p>
      <w:pPr>
        <w:pStyle w:val="Heading2"/>
      </w:pPr>
      <w:r>
        <w:t xml:space="preserve">7. Conclusion</w:t>
      </w:r>
    </w:p>
    <w:p>
      <w:pPr>
        <w:pStyle w:val="FirstParagraph"/>
      </w:pPr>
      <w:r>
        <w:t xml:space="preserve">The political landscape of **Ghana Accra** stands at a critical juncture. This **Research Proposal** directly addresses the urgent need to understand the operational realities of contemporary **Politician**s within Ghana's most politically dynamic city. By centering the analysis on Accra’s unique urban challenges and opportunities, this study moves beyond generic political science models to provide concrete, context-specific insights crucial for revitalizing democratic engagement in</w:t>
      </w:r>
      <w:r>
        <w:t xml:space="preserve"> </w:t>
      </w:r>
      <w:r>
        <w:rPr>
          <w:bCs/>
          <w:b/>
        </w:rPr>
        <w:t xml:space="preserve">Ghana Accra</w:t>
      </w:r>
      <w:r>
        <w:t xml:space="preserve">. The results will empower citizens, inform policy makers at the municipal level, and ultimately contribute to a more responsive and trusted political system across Ghana. Investing in understanding how **Politician**s operate within the heartbeat of Ghanaian democracy – Accra – is not just an academic pursuit; it is an essential step towards a stronger, more inclusive future for all Ghanaians.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Public Trust Among Politicians in Ghana Accra</dc:title>
  <dc:creator/>
  <dc:language>en</dc:language>
  <cp:keywords/>
  <dcterms:created xsi:type="dcterms:W3CDTF">2026-07-21T14:40:37Z</dcterms:created>
  <dcterms:modified xsi:type="dcterms:W3CDTF">2026-07-21T14:40:37Z</dcterms:modified>
</cp:coreProperties>
</file>

<file path=docProps/custom.xml><?xml version="1.0" encoding="utf-8"?>
<Properties xmlns="http://schemas.openxmlformats.org/officeDocument/2006/custom-properties" xmlns:vt="http://schemas.openxmlformats.org/officeDocument/2006/docPropsVTypes"/>
</file>