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Politician-Citizen</w:t>
      </w:r>
      <w:r>
        <w:t xml:space="preserve"> </w:t>
      </w:r>
      <w:r>
        <w:t xml:space="preserve">Engagement</w:t>
      </w:r>
      <w:r>
        <w:t xml:space="preserve"> </w:t>
      </w:r>
      <w:r>
        <w:t xml:space="preserve">Dynamics</w:t>
      </w:r>
      <w:r>
        <w:t xml:space="preserve"> </w:t>
      </w:r>
      <w:r>
        <w:t xml:space="preserve">in</w:t>
      </w:r>
      <w:r>
        <w:t xml:space="preserve"> </w:t>
      </w:r>
      <w:r>
        <w:t xml:space="preserve">Italy</w:t>
      </w:r>
      <w:r>
        <w:t xml:space="preserve"> </w:t>
      </w:r>
      <w:r>
        <w:t xml:space="preserve">Milan</w:t>
      </w:r>
    </w:p>
    <w:bookmarkStart w:id="28" w:name="Xaa63d7f9b946c24d63e3dd0e1c537bb64bdbdcf"/>
    <w:p>
      <w:pPr>
        <w:pStyle w:val="Heading1"/>
      </w:pPr>
      <w:r>
        <w:t xml:space="preserve">Research Proposal: Analyzing Contemporary Politician Engagement Strategies within the Urban Governance Framework of Italy Milan</w:t>
      </w:r>
    </w:p>
    <w:bookmarkStart w:id="20" w:name="abstract"/>
    <w:p>
      <w:pPr>
        <w:pStyle w:val="Heading2"/>
      </w:pPr>
      <w:r>
        <w:t xml:space="preserve">Abstract</w:t>
      </w:r>
    </w:p>
    <w:p>
      <w:pPr>
        <w:pStyle w:val="FirstParagraph"/>
      </w:pPr>
      <w:r>
        <w:t xml:space="preserve">This comprehensive research proposal outlines a critical investigation into the evolving relationship between local politicians and citizens within the unique socio-political ecosystem of Milan, Italy. As one of Europe's most dynamic metropolises and Italy's economic powerhouse, Milan presents an exceptional case study for understanding how municipal politicians navigate complex urban challenges while maintaining public trust. The proposed research directly addresses gaps in existing literature by focusing specifically on the digital and interpersonal engagement tactics employed by politicians operating at the local level within this pivotal Italian city. With a methodology combining quantitative surveys, qualitative interviews with key political actors, and digital trace analysis of social media interactions, this project will generate actionable insights for enhancing democratic participation in Italy's largest urban center. The findings will be instrumental for policymakers, civil society organizations, and academic institutions seeking to strengthen civic dialogue in Milan.</w:t>
      </w:r>
    </w:p>
    <w:bookmarkEnd w:id="20"/>
    <w:bookmarkStart w:id="21" w:name="introduction"/>
    <w:p>
      <w:pPr>
        <w:pStyle w:val="Heading2"/>
      </w:pPr>
      <w:r>
        <w:t xml:space="preserve">Introduction</w:t>
      </w:r>
    </w:p>
    <w:p>
      <w:pPr>
        <w:pStyle w:val="FirstParagraph"/>
      </w:pPr>
      <w:r>
        <w:t xml:space="preserve">Milan (Milano) stands as the undisputed economic engine of Italy, hosting major financial institutions, fashion houses, and multinational corporate headquarters. However, this prosperity coexists with significant challenges: housing affordability crises, infrastructure strain from rapid migration patterns (both domestic and international), environmental sustainability pressures, and evolving voter expectations regarding transparency. These factors create a complex environment where the effectiveness of local politicians becomes paramount to urban governance. This research proposal focuses squarely on the role of the</w:t>
      </w:r>
      <w:r>
        <w:t xml:space="preserve"> </w:t>
      </w:r>
      <w:r>
        <w:rPr>
          <w:iCs/>
          <w:i/>
        </w:rPr>
        <w:t xml:space="preserve">Politician</w:t>
      </w:r>
      <w:r>
        <w:t xml:space="preserve"> </w:t>
      </w:r>
      <w:r>
        <w:t xml:space="preserve">as the central actor in Milan's municipal political landscape, examining how their communication strategies, policy responsiveness, and community engagement practices shape public perception and civic participation within Italy Milan. Understanding this dynamic is not merely academic; it is critical for addressing contemporary urban governance challenges that directly impact millions of Milanese residents. The significance of this study lies in its specific focus on the</w:t>
      </w:r>
      <w:r>
        <w:t xml:space="preserve"> </w:t>
      </w:r>
      <w:r>
        <w:rPr>
          <w:iCs/>
          <w:i/>
        </w:rPr>
        <w:t xml:space="preserve">Politician</w:t>
      </w:r>
      <w:r>
        <w:t xml:space="preserve"> </w:t>
      </w:r>
      <w:r>
        <w:t xml:space="preserve">within the context of a city that serves as both a national model and a microcosm of Italy's broader political tensions.</w:t>
      </w:r>
    </w:p>
    <w:bookmarkEnd w:id="21"/>
    <w:bookmarkStart w:id="22" w:name="literature-review-gap-analysis"/>
    <w:p>
      <w:pPr>
        <w:pStyle w:val="Heading2"/>
      </w:pPr>
      <w:r>
        <w:t xml:space="preserve">Literature Review &amp; Gap Analysis</w:t>
      </w:r>
    </w:p>
    <w:p>
      <w:pPr>
        <w:pStyle w:val="FirstParagraph"/>
      </w:pPr>
      <w:r>
        <w:t xml:space="preserve">Existing scholarship on Italian local politics often centers on national party dynamics or comparative studies between major cities like Rome and Naples, frequently overlooking the nuanced reality of Milan's governance. Studies by scholars such as Giuseppe Di Palma (on post-war Italian localism) and more recent analyses by researchers at Bocconi University have begun to explore urban policy in Milan, but they predominantly focus on policy outcomes rather than the *process* of engagement led by individual politicians. Crucially, there is a significant gap in understanding how Milan's contemporary politicians—operating within a city characterized by high diversity, economic disparity, and intense media scrutiny—leverage digital platforms and traditional community outreach to foster trust. This research directly addresses this void. It moves beyond studying institutions (the City Council) to center the</w:t>
      </w:r>
      <w:r>
        <w:t xml:space="preserve"> </w:t>
      </w:r>
      <w:r>
        <w:rPr>
          <w:iCs/>
          <w:i/>
        </w:rPr>
        <w:t xml:space="preserve">Politician</w:t>
      </w:r>
      <w:r>
        <w:t xml:space="preserve"> </w:t>
      </w:r>
      <w:r>
        <w:t xml:space="preserve">as the key actor mediating between governance structures and citizen needs within Italy Milan.</w:t>
      </w:r>
    </w:p>
    <w:bookmarkEnd w:id="22"/>
    <w:bookmarkStart w:id="23" w:name="research-objectives"/>
    <w:p>
      <w:pPr>
        <w:pStyle w:val="Heading2"/>
      </w:pPr>
      <w:r>
        <w:t xml:space="preserve">Research Objectives</w:t>
      </w:r>
    </w:p>
    <w:p>
      <w:pPr>
        <w:pStyle w:val="FirstParagraph"/>
      </w:pPr>
      <w:r>
        <w:t xml:space="preserve">The primary objectives of this research are:</w:t>
      </w:r>
    </w:p>
    <w:p>
      <w:pPr>
        <w:numPr>
          <w:ilvl w:val="0"/>
          <w:numId w:val="1001"/>
        </w:numPr>
        <w:pStyle w:val="Compact"/>
      </w:pPr>
      <w:r>
        <w:t xml:space="preserve">To map and analyze the dominant digital communication strategies employed by current Milanese municipal politicians (including Mayor, City Councilors, and ward-level representatives) on platforms like Facebook, Instagram, and Twitter/X.</w:t>
      </w:r>
    </w:p>
    <w:p>
      <w:pPr>
        <w:numPr>
          <w:ilvl w:val="0"/>
          <w:numId w:val="1001"/>
        </w:numPr>
        <w:pStyle w:val="Compact"/>
      </w:pPr>
      <w:r>
        <w:t xml:space="preserve">To assess citizen perceptions of politician accessibility, responsiveness to local issues (e.g., public transport delays in specific neighborhoods), and trust levels through a stratified survey of Milan residents across diverse districts.</w:t>
      </w:r>
    </w:p>
    <w:p>
      <w:pPr>
        <w:numPr>
          <w:ilvl w:val="0"/>
          <w:numId w:val="1001"/>
        </w:numPr>
        <w:pStyle w:val="Compact"/>
      </w:pPr>
      <w:r>
        <w:t xml:space="preserve">To identify key factors influencing the effectiveness of politician-citizen engagement in Milan, specifically examining how socioeconomic status, age, and digital literacy impact interaction patterns within Italy's most populous city.</w:t>
      </w:r>
    </w:p>
    <w:p>
      <w:pPr>
        <w:numPr>
          <w:ilvl w:val="0"/>
          <w:numId w:val="1001"/>
        </w:numPr>
        <w:pStyle w:val="Compact"/>
      </w:pPr>
      <w:r>
        <w:t xml:space="preserve">To develop evidence-based recommendations for enhancing civic participation mechanisms that are tailored to Milan's unique urban context and political environment.</w:t>
      </w:r>
    </w:p>
    <w:bookmarkEnd w:id="23"/>
    <w:bookmarkStart w:id="24" w:name="methodology"/>
    <w:p>
      <w:pPr>
        <w:pStyle w:val="Heading2"/>
      </w:pPr>
      <w:r>
        <w:t xml:space="preserve">Methodology</w:t>
      </w:r>
    </w:p>
    <w:p>
      <w:pPr>
        <w:pStyle w:val="FirstParagraph"/>
      </w:pPr>
      <w:r>
        <w:t xml:space="preserve">This mixed-methods study will employ a triangulated approach designed specifically for the Italy Milan setting:</w:t>
      </w:r>
    </w:p>
    <w:p>
      <w:pPr>
        <w:numPr>
          <w:ilvl w:val="0"/>
          <w:numId w:val="1002"/>
        </w:numPr>
        <w:pStyle w:val="Compact"/>
      </w:pPr>
      <w:r>
        <w:rPr>
          <w:bCs/>
          <w:b/>
        </w:rPr>
        <w:t xml:space="preserve">Quantitative Component:</w:t>
      </w:r>
      <w:r>
        <w:t xml:space="preserve"> </w:t>
      </w:r>
      <w:r>
        <w:t xml:space="preserve">A large-scale online survey (n=1500) targeting residents of all 9 boroughs (Municipi) within Milan, stratified by age, income level, and neighborhood. The survey will measure trust in local politicians, perceived responsiveness to specific issues (e.g., traffic in the City Centre or waste collection in Zone 3), and usage of digital platforms for civic engagement. Data will be collected via the Comune di Milano's official open data portal partnerships.</w:t>
      </w:r>
    </w:p>
    <w:p>
      <w:pPr>
        <w:numPr>
          <w:ilvl w:val="0"/>
          <w:numId w:val="1002"/>
        </w:numPr>
        <w:pStyle w:val="Compact"/>
      </w:pPr>
      <w:r>
        <w:rPr>
          <w:bCs/>
          <w:b/>
        </w:rPr>
        <w:t xml:space="preserve">Qualitative Component:</w:t>
      </w:r>
      <w:r>
        <w:t xml:space="preserve"> </w:t>
      </w:r>
      <w:r>
        <w:t xml:space="preserve">In-depth, semi-structured interviews (n=25) with a diverse sample of Milan municipal politicians (including representatives from major parties like PD, Lega Nord, and smaller local coalitions) and key civil society organization leaders actively working on urban issues in Italy Milan. These will explore their strategic thinking around engagement.</w:t>
      </w:r>
    </w:p>
    <w:p>
      <w:pPr>
        <w:numPr>
          <w:ilvl w:val="0"/>
          <w:numId w:val="1002"/>
        </w:numPr>
        <w:pStyle w:val="Compact"/>
      </w:pPr>
      <w:r>
        <w:rPr>
          <w:bCs/>
          <w:b/>
        </w:rPr>
        <w:t xml:space="preserve">Content &amp; Digital Analysis:</w:t>
      </w:r>
      <w:r>
        <w:t xml:space="preserve"> </w:t>
      </w:r>
      <w:r>
        <w:t xml:space="preserve">Systematic analysis of the social media activity (2021-2024) of 35 key Milanese politicians, tracking volume, sentiment, topics discussed (e.g., housing policy vs. public safety), and response rates to citizen comments/queries on platforms. This will provide objective data on</w:t>
      </w:r>
      <w:r>
        <w:t xml:space="preserve"> </w:t>
      </w:r>
      <w:r>
        <w:rPr>
          <w:iCs/>
          <w:i/>
        </w:rPr>
        <w:t xml:space="preserve">Politician</w:t>
      </w:r>
      <w:r>
        <w:t xml:space="preserve"> </w:t>
      </w:r>
      <w:r>
        <w:t xml:space="preserve">communication patterns within Italy Milan's digital public sphere.</w:t>
      </w:r>
    </w:p>
    <w:bookmarkEnd w:id="24"/>
    <w:bookmarkStart w:id="25" w:name="significance-expected-outcomes"/>
    <w:p>
      <w:pPr>
        <w:pStyle w:val="Heading2"/>
      </w:pPr>
      <w:r>
        <w:t xml:space="preserve">Significance &amp; Expected Outcomes</w:t>
      </w:r>
    </w:p>
    <w:p>
      <w:pPr>
        <w:pStyle w:val="FirstParagraph"/>
      </w:pPr>
      <w:r>
        <w:t xml:space="preserve">The proposed research holds significant practical and theoretical value for understanding local democracy in contemporary Italy. For policymakers at the Comune di Milano level, the findings will provide concrete data to design more effective citizen engagement tools – moving beyond superficial digital presence to meaningful interaction. The insights into how Milan's politicians navigate complex urban issues will offer a replicable model for other Italian cities facing similar challenges, contributing directly to improving local governance across Italy. Theoretically, this study advances political communication theory by demonstrating how national party ideologies manifest in hyper-local engagement strategies within a specific metropolitan context (Italy Milan). It also enriches urban studies literature by highlighting the critical role of individual</w:t>
      </w:r>
      <w:r>
        <w:t xml:space="preserve"> </w:t>
      </w:r>
      <w:r>
        <w:rPr>
          <w:iCs/>
          <w:i/>
        </w:rPr>
        <w:t xml:space="preserve">Politician</w:t>
      </w:r>
      <w:r>
        <w:t xml:space="preserve"> </w:t>
      </w:r>
      <w:r>
        <w:t xml:space="preserve">agency within institutional frameworks. Crucially, this research is not conducted *about* Italy Milan; it is being conducted *within* and *for* Italy Milan, ensuring its findings have immediate local relevance.</w:t>
      </w:r>
    </w:p>
    <w:bookmarkEnd w:id="25"/>
    <w:bookmarkStart w:id="26" w:name="timeline-dissemination-plan"/>
    <w:p>
      <w:pPr>
        <w:pStyle w:val="Heading2"/>
      </w:pPr>
      <w:r>
        <w:t xml:space="preserve">Timeline &amp; Dissemination Plan</w:t>
      </w:r>
    </w:p>
    <w:p>
      <w:pPr>
        <w:pStyle w:val="FirstParagraph"/>
      </w:pPr>
      <w:r>
        <w:t xml:space="preserve">The 18-month project will commence with preparatory work in Milan (Months 1-3), followed by fieldwork (Months 4-9: survey implementation, interviews, data collection). Analysis and drafting occur Months 10-15, culminating in a final report and policy brief for the Comune di Milano (Month 16), academic journal submissions (Months 17-18). Key outputs will include:</w:t>
      </w:r>
    </w:p>
    <w:p>
      <w:pPr>
        <w:numPr>
          <w:ilvl w:val="0"/>
          <w:numId w:val="1003"/>
        </w:numPr>
        <w:pStyle w:val="Compact"/>
      </w:pPr>
      <w:r>
        <w:t xml:space="preserve">A comprehensive policy report for the City of Milan's Administration.</w:t>
      </w:r>
    </w:p>
    <w:p>
      <w:pPr>
        <w:numPr>
          <w:ilvl w:val="0"/>
          <w:numId w:val="1003"/>
        </w:numPr>
        <w:pStyle w:val="Compact"/>
      </w:pPr>
      <w:r>
        <w:t xml:space="preserve">Peer-reviewed publications in leading journals on Italian politics and urban governance.</w:t>
      </w:r>
    </w:p>
    <w:p>
      <w:pPr>
        <w:numPr>
          <w:ilvl w:val="0"/>
          <w:numId w:val="1003"/>
        </w:numPr>
        <w:pStyle w:val="Compact"/>
      </w:pPr>
      <w:r>
        <w:t xml:space="preserve">A public-facing infographic summarizing key findings for Milanese citizens, distributed via the City's official channels and local media partners (e.g., Il Corriere della Sera Milano).</w:t>
      </w:r>
    </w:p>
    <w:bookmarkEnd w:id="26"/>
    <w:bookmarkStart w:id="27" w:name="conclusion"/>
    <w:p>
      <w:pPr>
        <w:pStyle w:val="Heading2"/>
      </w:pPr>
      <w:r>
        <w:t xml:space="preserve">Conclusion</w:t>
      </w:r>
    </w:p>
    <w:p>
      <w:pPr>
        <w:pStyle w:val="FirstParagraph"/>
      </w:pPr>
      <w:r>
        <w:t xml:space="preserve">This research proposal addresses a critical need to understand how the contemporary Italian politician functions within one of Europe's most complex urban environments: Milan, Italy. By focusing on the specific dynamics of engagement between local politicians and citizens in this city, it moves beyond generic analyses to provide actionable intelligence for strengthening democracy at the municipal level. The project directly confronts questions about trust, communication efficacy, and civic participation in a context where political leadership is under unprecedented pressure from urban complexity. The insights generated will not only inform policy-making within Italy Milan but also offer valuable lessons for local governance across Italy and comparable European metropolises. This investigation into the role of the</w:t>
      </w:r>
      <w:r>
        <w:t xml:space="preserve"> </w:t>
      </w:r>
      <w:r>
        <w:rPr>
          <w:iCs/>
          <w:i/>
        </w:rPr>
        <w:t xml:space="preserve">Politician</w:t>
      </w:r>
      <w:r>
        <w:t xml:space="preserve"> </w:t>
      </w:r>
      <w:r>
        <w:t xml:space="preserve">as a central actor within Italy's most dynamic city represents a necessary and timely contribution to political science and urban studies, fulfilling the core objectives of this Research Proposal with specific relevance to Milan’s civic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Politician-Citizen Engagement Dynamics in Italy Milan</dc:title>
  <dc:creator/>
  <dc:language>en</dc:language>
  <cp:keywords/>
  <dcterms:created xsi:type="dcterms:W3CDTF">2026-07-24T03:39:58Z</dcterms:created>
  <dcterms:modified xsi:type="dcterms:W3CDTF">2026-07-24T03:39:58Z</dcterms:modified>
</cp:coreProperties>
</file>

<file path=docProps/custom.xml><?xml version="1.0" encoding="utf-8"?>
<Properties xmlns="http://schemas.openxmlformats.org/officeDocument/2006/custom-properties" xmlns:vt="http://schemas.openxmlformats.org/officeDocument/2006/docPropsVTypes"/>
</file>