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w:t>
      </w:r>
      <w:r>
        <w:t xml:space="preserve"> </w:t>
      </w:r>
      <w:r>
        <w:t xml:space="preserve">Dynamics</w:t>
      </w:r>
      <w:r>
        <w:t xml:space="preserve"> </w:t>
      </w:r>
      <w:r>
        <w:t xml:space="preserve">in</w:t>
      </w:r>
      <w:r>
        <w:t xml:space="preserve"> </w:t>
      </w:r>
      <w:r>
        <w:t xml:space="preserve">Kenya</w:t>
      </w:r>
      <w:r>
        <w:t xml:space="preserve"> </w:t>
      </w:r>
      <w:r>
        <w:t xml:space="preserve">Nairobi</w:t>
      </w:r>
    </w:p>
    <w:bookmarkStart w:id="31" w:name="Xefeb989f0fde747be735ab371ef42ace68fa629"/>
    <w:p>
      <w:pPr>
        <w:pStyle w:val="Heading1"/>
      </w:pPr>
      <w:r>
        <w:t xml:space="preserve">Research Proposal: Analyzing Contemporary Challenges and Opportunities for the Politician in Kenya Nairobi</w:t>
      </w:r>
    </w:p>
    <w:bookmarkStart w:id="20" w:name="introduction"/>
    <w:p>
      <w:pPr>
        <w:pStyle w:val="Heading2"/>
      </w:pPr>
      <w:r>
        <w:t xml:space="preserve">Introduction</w:t>
      </w:r>
    </w:p>
    <w:p>
      <w:pPr>
        <w:pStyle w:val="FirstParagraph"/>
      </w:pPr>
      <w:r>
        <w:t xml:space="preserve">The political landscape of Kenya Nairobi represents a critical nexus where governance, development, and societal transformation converge. As the capital city and economic heartland of Kenya, Nairobi faces unique governance challenges that demand rigorous academic scrutiny. This Research Proposal addresses the urgent need to understand the evolving role of the Politician in navigating Nairobi's complex socio-political environment. With over 4 million residents and a rapidly growing urban population, Kenya Nairobi serves as an indispensable laboratory for studying political efficacy, accountability, and service delivery in contemporary African metropolises.</w:t>
      </w:r>
    </w:p>
    <w:bookmarkEnd w:id="20"/>
    <w:bookmarkStart w:id="21" w:name="problem-statement"/>
    <w:p>
      <w:pPr>
        <w:pStyle w:val="Heading2"/>
      </w:pPr>
      <w:r>
        <w:t xml:space="preserve">Problem Statement</w:t>
      </w:r>
    </w:p>
    <w:p>
      <w:pPr>
        <w:pStyle w:val="FirstParagraph"/>
      </w:pPr>
      <w:r>
        <w:t xml:space="preserve">Despite significant electoral participation in Kenya Nairobi, persistent gaps exist between political promises and tangible outcomes. Citizens frequently report disillusionment with the Politician's ability to address systemic issues such as traffic congestion, inadequate housing, waste management crises, and service delivery failures. This disconnect undermines public trust and perpetuates cycles of political apathy. Current academic literature largely focuses on national politics or rural contexts, neglecting Nairobi's unique urban governance dynamics where the Politician must balance competing interests of formal institutions, informal settlements (like Kibera and Mathare), corporate entities, and diverse ethnic communities. This Research Proposal directly confronts this scholarly void by centering its analysis on the Nairobi-specific experiences of the Politician.</w:t>
      </w:r>
    </w:p>
    <w:bookmarkEnd w:id="21"/>
    <w:bookmarkStart w:id="22" w:name="research-objectives"/>
    <w:p>
      <w:pPr>
        <w:pStyle w:val="Heading2"/>
      </w:pPr>
      <w:r>
        <w:t xml:space="preserve">Research Objectives</w:t>
      </w:r>
    </w:p>
    <w:p>
      <w:pPr>
        <w:numPr>
          <w:ilvl w:val="0"/>
          <w:numId w:val="1001"/>
        </w:numPr>
        <w:pStyle w:val="Compact"/>
      </w:pPr>
      <w:r>
        <w:t xml:space="preserve">To map the key challenges faced by the Politician in delivering public services within Kenya Nairobi's urban infrastructure constraints.</w:t>
      </w:r>
    </w:p>
    <w:p>
      <w:pPr>
        <w:numPr>
          <w:ilvl w:val="0"/>
          <w:numId w:val="1001"/>
        </w:numPr>
        <w:pStyle w:val="Compact"/>
      </w:pPr>
      <w:r>
        <w:t xml:space="preserve">To analyze citizen perceptions of political accountability and responsiveness among politicians operating in Nairobi's distinct socio-cultural context.</w:t>
      </w:r>
    </w:p>
    <w:p>
      <w:pPr>
        <w:numPr>
          <w:ilvl w:val="0"/>
          <w:numId w:val="1001"/>
        </w:numPr>
        <w:pStyle w:val="Compact"/>
      </w:pPr>
      <w:r>
        <w:t xml:space="preserve">To identify innovative governance models employed by effective politicians in Kenya Nairobi that bridge service delivery gaps.</w:t>
      </w:r>
    </w:p>
    <w:p>
      <w:pPr>
        <w:numPr>
          <w:ilvl w:val="0"/>
          <w:numId w:val="1001"/>
        </w:numPr>
        <w:pStyle w:val="Compact"/>
      </w:pPr>
      <w:r>
        <w:t xml:space="preserve">To develop evidence-based recommendations for enhancing the political leadership capacity of the Politician within Kenya Nairobi's framework.</w:t>
      </w:r>
    </w:p>
    <w:bookmarkEnd w:id="22"/>
    <w:bookmarkStart w:id="23" w:name="literature-review"/>
    <w:p>
      <w:pPr>
        <w:pStyle w:val="Heading2"/>
      </w:pPr>
      <w:r>
        <w:t xml:space="preserve">Literature Review</w:t>
      </w:r>
    </w:p>
    <w:p>
      <w:pPr>
        <w:pStyle w:val="FirstParagraph"/>
      </w:pPr>
      <w:r>
        <w:t xml:space="preserve">Existing scholarship on Kenyan politics (e.g., Ochieng &amp; Sare, 2019; Mwangi, 2021) emphasizes ethnicity and electoral strategies but underemphasizes urban governance. Studies on Nairobi's municipal politics (Kariuki, 2020) focus narrowly on city council operations without sufficient analysis of the broader Politician's role across county and national levels. Crucially, no comprehensive research has examined how a modern Politician navigates Nairobi’s dual pressures: meeting global city expectations while addressing grassroots needs in informal settlements. This Research Proposal bridges this gap by integrating urban governance theory with Kenyan political practice, positioning Kenya Nairobi as the critical context for understanding 21st-century African political leadership.</w:t>
      </w:r>
    </w:p>
    <w:bookmarkEnd w:id="23"/>
    <w:bookmarkStart w:id="26" w:name="methodology"/>
    <w:p>
      <w:pPr>
        <w:pStyle w:val="Heading2"/>
      </w:pPr>
      <w:r>
        <w:t xml:space="preserve">Methodology</w:t>
      </w:r>
    </w:p>
    <w:bookmarkStart w:id="24" w:name="data-collection"/>
    <w:p>
      <w:pPr>
        <w:pStyle w:val="Heading3"/>
      </w:pPr>
      <w:r>
        <w:t xml:space="preserve">Data Collection</w:t>
      </w:r>
    </w:p>
    <w:p>
      <w:pPr>
        <w:numPr>
          <w:ilvl w:val="0"/>
          <w:numId w:val="1002"/>
        </w:numPr>
        <w:pStyle w:val="Compact"/>
      </w:pPr>
      <w:r>
        <w:rPr>
          <w:bCs/>
          <w:b/>
        </w:rPr>
        <w:t xml:space="preserve">Semi-structured Interviews:</w:t>
      </w:r>
      <w:r>
        <w:t xml:space="preserve"> </w:t>
      </w:r>
      <w:r>
        <w:t xml:space="preserve">40 purposively sampled Politician stakeholders (including Nairobi County Assembly members, ward representatives, and mayoral advisors) across 8 constituencies.</w:t>
      </w:r>
    </w:p>
    <w:p>
      <w:pPr>
        <w:numPr>
          <w:ilvl w:val="0"/>
          <w:numId w:val="1002"/>
        </w:numPr>
        <w:pStyle w:val="Compact"/>
      </w:pPr>
      <w:r>
        <w:rPr>
          <w:bCs/>
          <w:b/>
        </w:rPr>
        <w:t xml:space="preserve">Citizen Focus Groups:</w:t>
      </w:r>
      <w:r>
        <w:t xml:space="preserve"> </w:t>
      </w:r>
      <w:r>
        <w:t xml:space="preserve">12 mixed-income focus groups (60 participants total) in Nairobi neighborhoods spanning formal settlements, informal areas, and business districts.</w:t>
      </w:r>
    </w:p>
    <w:p>
      <w:pPr>
        <w:numPr>
          <w:ilvl w:val="0"/>
          <w:numId w:val="1002"/>
        </w:numPr>
        <w:pStyle w:val="Compact"/>
      </w:pPr>
      <w:r>
        <w:rPr>
          <w:bCs/>
          <w:b/>
        </w:rPr>
        <w:t xml:space="preserve">Document Analysis:</w:t>
      </w:r>
      <w:r>
        <w:t xml:space="preserve"> </w:t>
      </w:r>
      <w:r>
        <w:t xml:space="preserve">Review of Nairobi County budgetary reports, service delivery audits (2019-2023), and political manifestos from 4 major parties contesting Nairobi elections.</w:t>
      </w:r>
    </w:p>
    <w:bookmarkEnd w:id="24"/>
    <w:bookmarkStart w:id="25" w:name="data-analysis"/>
    <w:p>
      <w:pPr>
        <w:pStyle w:val="Heading3"/>
      </w:pPr>
      <w:r>
        <w:t xml:space="preserve">Data Analysis</w:t>
      </w:r>
    </w:p>
    <w:p>
      <w:pPr>
        <w:pStyle w:val="FirstParagraph"/>
      </w:pPr>
      <w:r>
        <w:t xml:space="preserve">A mixed-methods approach will be employed: Thematic analysis for qualitative data using NVivo software, complemented by statistical analysis of service delivery metrics (e.g., waste collection efficiency, road repair timelines). Critical discourse analysis will decode political rhetoric in Nairobi-specific contexts. The sampling strategy ensures geographic and socio-economic diversity across Kenya Nairobi’s 120 wards.</w:t>
      </w:r>
    </w:p>
    <w:bookmarkEnd w:id="25"/>
    <w:bookmarkEnd w:id="26"/>
    <w:bookmarkStart w:id="27" w:name="ethical-considerations"/>
    <w:p>
      <w:pPr>
        <w:pStyle w:val="Heading2"/>
      </w:pPr>
      <w:r>
        <w:t xml:space="preserve">Ethical Considerations</w:t>
      </w:r>
    </w:p>
    <w:p>
      <w:pPr>
        <w:pStyle w:val="FirstParagraph"/>
      </w:pPr>
      <w:r>
        <w:t xml:space="preserve">This Research Proposal adheres strictly to Kenyan National Commission for Science, Technology and Innovation (NACOSTI) ethical guidelines. Informed consent will be obtained from all participants, with anonymization of sensitive data. Special protocols address power dynamics between politicians and vulnerable communities in Nairobi’s informal settlements. Data security complies with Kenya's Data Protection Act 2019.</w:t>
      </w:r>
    </w:p>
    <w:bookmarkEnd w:id="27"/>
    <w:bookmarkStart w:id="28" w:name="expected-outcomes-significance"/>
    <w:p>
      <w:pPr>
        <w:pStyle w:val="Heading2"/>
      </w:pPr>
      <w:r>
        <w:t xml:space="preserve">Expected Outcomes &amp; Significance</w:t>
      </w:r>
    </w:p>
    <w:p>
      <w:pPr>
        <w:pStyle w:val="FirstParagraph"/>
      </w:pPr>
      <w:r>
        <w:t xml:space="preserve">This research will produce three key deliverables: (1) An actionable framework for Politician accountability in urban Kenyan contexts; (2) A Nairobi-specific political leadership index measuring responsiveness to citizen needs; and (3) Policy briefs for the Nairobi County Government and national electoral bodies. The significance extends beyond academia: findings will directly inform the upcoming 2027 Nairobi county elections, providing voters with evidence-based criteria to evaluate politicians. For Kenya's democratic trajectory, this Research Proposal offers a blueprint for translating political engagement into tangible urban improvement—a critical step toward realizing the "Kenya 2030 Vision" within Nairobi’s demanding environment.</w:t>
      </w:r>
    </w:p>
    <w:bookmarkEnd w:id="28"/>
    <w:bookmarkStart w:id="29" w:name="timeline-resource-allocation"/>
    <w:p>
      <w:pPr>
        <w:pStyle w:val="Heading2"/>
      </w:pPr>
      <w:r>
        <w:t xml:space="preserve">Timeline &amp;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1-2</w:t>
      </w:r>
    </w:p>
    <w:p>
      <w:pPr>
        <w:pStyle w:val="BodyText"/>
      </w:pPr>
      <w:r>
        <w:t xml:space="preserve">Drafting survey tools; Ethical approval acquisition from University of Nairobi Ethics Committee</w:t>
      </w:r>
    </w:p>
    <w:p>
      <w:pPr>
        <w:pStyle w:val="BodyText"/>
      </w:pPr>
      <w:r>
        <w:t xml:space="preserve">Data Collection</w:t>
      </w:r>
    </w:p>
    <w:p>
      <w:pPr>
        <w:pStyle w:val="BodyText"/>
      </w:pPr>
      <w:r>
        <w:t xml:space="preserve">Months 3-5</w:t>
      </w:r>
    </w:p>
    <w:p>
      <w:pPr>
        <w:pStyle w:val="BodyText"/>
      </w:pPr>
      <w:r>
        <w:t xml:space="preserve">Conducting interviews/focus groups across all Nairobi constituencies</w:t>
      </w:r>
    </w:p>
    <w:p>
      <w:pPr>
        <w:pStyle w:val="BodyText"/>
      </w:pPr>
      <w:r>
        <w:t xml:space="preserve">Data Analysis &amp; Reporting</w:t>
      </w:r>
    </w:p>
    <w:p>
      <w:pPr>
        <w:pStyle w:val="BodyText"/>
      </w:pPr>
      <w:r>
        <w:t xml:space="preserve">Months 6-7</w:t>
      </w:r>
    </w:p>
    <w:p>
      <w:pPr>
        <w:pStyle w:val="BodyText"/>
      </w:pPr>
      <w:r>
        <w:t xml:space="preserve">Drafting academic paper; Developing policy recommendations for Nairobi County Assembly</w:t>
      </w:r>
    </w:p>
    <w:bookmarkEnd w:id="29"/>
    <w:bookmarkStart w:id="30" w:name="Xdf4fba35cb2943c017421b6b0abe98e44596777"/>
    <w:p>
      <w:pPr>
        <w:pStyle w:val="Heading2"/>
      </w:pPr>
      <w:r>
        <w:t xml:space="preserve">Conclusion: The Imperative of Contextualized Political Research in Kenya Nairobi</w:t>
      </w:r>
    </w:p>
    <w:p>
      <w:pPr>
        <w:pStyle w:val="FirstParagraph"/>
      </w:pPr>
      <w:r>
        <w:t xml:space="preserve">Nairobi’s political ecosystem demands research that transcends generic frameworks. This Research Proposal rejects one-size-fits-all analyses of the Politician, instead immersing itself in Nairobi’s lived realities—from the corridors of City Hall to Kibera’s streets. By centering "Kenya Nairobi" as both subject and context, this study will generate knowledge uniquely applicable to Kenya's most complex political arena. The outcomes promise not only academic contribution but immediate practical utility for citizens, politicians, and policymakers seeking to transform Nairobi into a model of accountable urban governance. In a nation where effective leadership directly correlates with economic prosperity and social cohesion, understanding the Politician's role in Kenya Nairobi is no longer optional—it is fundamental to Kenya's future.</w:t>
      </w:r>
    </w:p>
    <w:p>
      <w:pPr>
        <w:pStyle w:val="BodyText"/>
      </w:pPr>
      <w:r>
        <w:rPr>
          <w:bCs/>
          <w:b/>
        </w:rPr>
        <w:t xml:space="preserve">Keywords:</w:t>
      </w:r>
      <w:r>
        <w:t xml:space="preserve"> </w:t>
      </w:r>
      <w:r>
        <w:t xml:space="preserve">Research Proposal, Politician, Kenya Nairobi, Urban Governance, Political Accountability, Nairobi County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 Dynamics in Kenya Nairobi</dc:title>
  <dc:creator/>
  <dc:language>en</dc:language>
  <cp:keywords/>
  <dcterms:created xsi:type="dcterms:W3CDTF">2026-07-23T16:43:42Z</dcterms:created>
  <dcterms:modified xsi:type="dcterms:W3CDTF">2026-07-23T16:43:42Z</dcterms:modified>
</cp:coreProperties>
</file>

<file path=docProps/custom.xml><?xml version="1.0" encoding="utf-8"?>
<Properties xmlns="http://schemas.openxmlformats.org/officeDocument/2006/custom-properties" xmlns:vt="http://schemas.openxmlformats.org/officeDocument/2006/docPropsVTypes"/>
</file>