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Power</w:t>
      </w:r>
      <w:r>
        <w:t xml:space="preserve"> </w:t>
      </w:r>
      <w:r>
        <w:t xml:space="preserve">and</w:t>
      </w:r>
      <w:r>
        <w:t xml:space="preserve"> </w:t>
      </w:r>
      <w:r>
        <w:t xml:space="preserve">Accountability:</w:t>
      </w:r>
      <w:r>
        <w:t xml:space="preserve"> </w:t>
      </w:r>
      <w:r>
        <w:t xml:space="preserve">A</w:t>
      </w:r>
      <w:r>
        <w:t xml:space="preserve"> </w:t>
      </w:r>
      <w:r>
        <w:t xml:space="preserve">Study</w:t>
      </w:r>
      <w:r>
        <w:t xml:space="preserve"> </w:t>
      </w:r>
      <w:r>
        <w:t xml:space="preserve">of</w:t>
      </w:r>
      <w:r>
        <w:t xml:space="preserve"> </w:t>
      </w:r>
      <w:r>
        <w:t xml:space="preserve">Politicians</w:t>
      </w:r>
      <w:r>
        <w:t xml:space="preserve"> </w:t>
      </w:r>
      <w:r>
        <w:t xml:space="preserve">in</w:t>
      </w:r>
      <w:r>
        <w:t xml:space="preserve"> </w:t>
      </w:r>
      <w:r>
        <w:t xml:space="preserve">the</w:t>
      </w:r>
      <w:r>
        <w:t xml:space="preserve"> </w:t>
      </w:r>
      <w:r>
        <w:t xml:space="preserve">Philippine</w:t>
      </w:r>
      <w:r>
        <w:t xml:space="preserve"> </w:t>
      </w:r>
      <w:r>
        <w:t xml:space="preserve">Metropolitan</w:t>
      </w:r>
      <w:r>
        <w:t xml:space="preserve"> </w:t>
      </w:r>
      <w:r>
        <w:t xml:space="preserve">Context</w:t>
      </w:r>
    </w:p>
    <w:bookmarkStart w:id="27" w:name="X2600ce527898815c3a6785e881508c9c08f7c73"/>
    <w:p>
      <w:pPr>
        <w:pStyle w:val="Heading1"/>
      </w:pPr>
      <w:r>
        <w:t xml:space="preserve">Research Proposal: Navigating Power and Accountability: A Study of Politicians in the Philippine Metropolitan Context</w:t>
      </w:r>
    </w:p>
    <w:bookmarkStart w:id="20" w:name="abstract-approx.-150-words"/>
    <w:p>
      <w:pPr>
        <w:pStyle w:val="Heading2"/>
      </w:pPr>
      <w:r>
        <w:t xml:space="preserve">Abstract (Approx. 150 words)</w:t>
      </w:r>
    </w:p>
    <w:p>
      <w:pPr>
        <w:pStyle w:val="FirstParagraph"/>
      </w:pPr>
      <w:r>
        <w:t xml:space="preserve">This research proposal outlines a critical investigation into the operational dynamics, ethical challenges, and constituent engagement strategies of elected officials within the political ecosystem of Manila, Philippines. Focusing on municipal councilors and city mayors serving in key districts of Metro Manila – including Quezon City, Mandaluyong, and Pasig – this study directly addresses the complex interplay between local governance demands and the realities of urban politics. By analyzing how politicians navigate patronage networks, budget allocations for infrastructure (e.g., MRT-3 rehabilitation), disaster response (post-Typhoon Odette), and socio-economic pressures in a densely populated metropolis, this research aims to generate actionable insights for enhancing accountability. The findings will contribute significantly to the discourse on effective governance within the unique constraints of the Philippine capital city, directly impacting future policy formulation and civic engagement initiatives.</w:t>
      </w:r>
    </w:p>
    <w:bookmarkEnd w:id="20"/>
    <w:bookmarkStart w:id="21" w:name="X6150bd1b4ac387e963849bfd2ab350e2c85ccc2"/>
    <w:p>
      <w:pPr>
        <w:pStyle w:val="Heading2"/>
      </w:pPr>
      <w:r>
        <w:t xml:space="preserve">1. Introduction: The Crucible of Manila Politics (Approx. 200 words)</w:t>
      </w:r>
    </w:p>
    <w:p>
      <w:pPr>
        <w:pStyle w:val="FirstParagraph"/>
      </w:pPr>
      <w:r>
        <w:t xml:space="preserve">Manila, as the political, economic, and administrative heart of the Philippines, serves as a critical laboratory for understanding contemporary Philippine governance. The city and its adjacent metropolis (Metro Manila) house over 13 million people within a single metropolitan area – a demographic reality that intensifies the challenges faced by every</w:t>
      </w:r>
      <w:r>
        <w:t xml:space="preserve"> </w:t>
      </w:r>
      <w:r>
        <w:rPr>
          <w:bCs/>
          <w:b/>
        </w:rPr>
        <w:t xml:space="preserve">Politician</w:t>
      </w:r>
      <w:r>
        <w:t xml:space="preserve"> </w:t>
      </w:r>
      <w:r>
        <w:t xml:space="preserve">operating at the local level. The stakes are exceptionally high: decisions made by mayors, councilors, and barangay captains directly impact public transport systems, housing shortages, traffic congestion (a daily ordeal for millions), waste management crises, and access to basic services. This context necessitates a focused investigation into how</w:t>
      </w:r>
      <w:r>
        <w:t xml:space="preserve"> </w:t>
      </w:r>
      <w:r>
        <w:rPr>
          <w:bCs/>
          <w:b/>
        </w:rPr>
        <w:t xml:space="preserve">Politician</w:t>
      </w:r>
      <w:r>
        <w:t xml:space="preserve">s in the</w:t>
      </w:r>
      <w:r>
        <w:t xml:space="preserve"> </w:t>
      </w:r>
      <w:r>
        <w:rPr>
          <w:bCs/>
          <w:b/>
        </w:rPr>
        <w:t xml:space="preserve">Philippines Manila</w:t>
      </w:r>
      <w:r>
        <w:t xml:space="preserve"> </w:t>
      </w:r>
      <w:r>
        <w:t xml:space="preserve">area actually function. The prevailing discourse often centers on national politics or rural governance, yet the intricate dance of power, patronage ("pork barrel"), and service delivery within Manila's urban fabric remains under-explored. This research proposal seeks to fill that gap by conducting an empirical study specifically examining the daily realities of</w:t>
      </w:r>
      <w:r>
        <w:t xml:space="preserve"> </w:t>
      </w:r>
      <w:r>
        <w:rPr>
          <w:bCs/>
          <w:b/>
        </w:rPr>
        <w:t xml:space="preserve">Politician</w:t>
      </w:r>
      <w:r>
        <w:t xml:space="preserve">s in Manila's diverse neighborhoods, moving beyond theoretical frameworks to ground the analysis in the lived experience of governance within one of Asia's most dynamic and challenging megacities. Understanding these dynamics is paramount for fostering a more transparent, responsive, and effective local government system crucial for the nation's development.</w:t>
      </w:r>
    </w:p>
    <w:bookmarkEnd w:id="21"/>
    <w:bookmarkStart w:id="22" w:name="X8ce2e0f9b22b3853a50a86bbd72e468261d60b5"/>
    <w:p>
      <w:pPr>
        <w:pStyle w:val="Heading2"/>
      </w:pPr>
      <w:r>
        <w:t xml:space="preserve">2. Problem Statement &amp; Research Questions (Approx. 150 words)</w:t>
      </w:r>
    </w:p>
    <w:p>
      <w:pPr>
        <w:pStyle w:val="FirstParagraph"/>
      </w:pPr>
      <w:r>
        <w:t xml:space="preserve">The persistent challenges of urban poverty, infrastructure deficits, and perceived corruption within Manila's local government have eroded public trust in elected officials. While national anti-corruption efforts exist, the specific mechanisms and pressures driving behavior at the municipal level require deeper investigation. This research addresses a critical gap: How do</w:t>
      </w:r>
      <w:r>
        <w:t xml:space="preserve"> </w:t>
      </w:r>
      <w:r>
        <w:rPr>
          <w:bCs/>
          <w:b/>
        </w:rPr>
        <w:t xml:space="preserve">Politician</w:t>
      </w:r>
      <w:r>
        <w:t xml:space="preserve">s in Manila navigate competing demands – from constituents seeking immediate relief (e.g., jeepney fare subsidies, disaster aid), political party loyalty, patronage networks, and institutional accountability mandates – within the unique constraints of governing a densely populated urban center? Key research questions include:</w:t>
      </w:r>
      <w:r>
        <w:t xml:space="preserve"> </w:t>
      </w:r>
      <w:r>
        <w:t xml:space="preserve">1. What are the primary strategies used by Manila-based</w:t>
      </w:r>
      <w:r>
        <w:t xml:space="preserve"> </w:t>
      </w:r>
      <w:r>
        <w:rPr>
          <w:bCs/>
          <w:b/>
        </w:rPr>
        <w:t xml:space="preserve">Politician</w:t>
      </w:r>
      <w:r>
        <w:t xml:space="preserve">s to secure and maintain constituent support amidst intense urban competition?</w:t>
      </w:r>
      <w:r>
        <w:t xml:space="preserve"> </w:t>
      </w:r>
      <w:r>
        <w:t xml:space="preserve">2. How do budgetary allocations (particularly for local projects) reflect the interplay between political influence, perceived community needs, and formal accountability structures in Manila?</w:t>
      </w:r>
      <w:r>
        <w:t xml:space="preserve"> </w:t>
      </w:r>
      <w:r>
        <w:t xml:space="preserve">3. To what extent do institutional frameworks (e.g., Local Government Code provisions, anti-graft commissions) effectively constrain or facilitate ethical conduct by</w:t>
      </w:r>
      <w:r>
        <w:t xml:space="preserve"> </w:t>
      </w:r>
      <w:r>
        <w:rPr>
          <w:bCs/>
          <w:b/>
        </w:rPr>
        <w:t xml:space="preserve">Politician</w:t>
      </w:r>
      <w:r>
        <w:t xml:space="preserve">s operating within the Manila context?</w:t>
      </w:r>
    </w:p>
    <w:bookmarkEnd w:id="22"/>
    <w:bookmarkStart w:id="23" w:name="Xf1a2ff2cc56ce0507d9904701c237ad215b8862"/>
    <w:p>
      <w:pPr>
        <w:pStyle w:val="Heading2"/>
      </w:pPr>
      <w:r>
        <w:t xml:space="preserve">3. Literature Review: Gaps in the Manila Context (Approx. 150 words)</w:t>
      </w:r>
    </w:p>
    <w:p>
      <w:pPr>
        <w:pStyle w:val="FirstParagraph"/>
      </w:pPr>
      <w:r>
        <w:t xml:space="preserve">Existing scholarship on Philippine politics often focuses on national elites, political dynasties, or rural electoral behavior (e.g., works by T.J. Sison, Raul Pertierra). While studies examine patronage systems ("clientelism") generally (e.g., L. Kerkvliet), there is a significant dearth of granular research specifically on the operational tactics and ethical dilemmas faced by</w:t>
      </w:r>
      <w:r>
        <w:t xml:space="preserve"> </w:t>
      </w:r>
      <w:r>
        <w:rPr>
          <w:bCs/>
          <w:b/>
        </w:rPr>
        <w:t xml:space="preserve">Politician</w:t>
      </w:r>
      <w:r>
        <w:t xml:space="preserve">s managing complex, high-density urban environments like Manila. Research frequently conflates national and local dynamics or extrapolates from rural settings to the city, overlooking Manila's unique challenges: its sheer population density, multi-layered governance (city vs. national agencies like MMDA), intense media scrutiny, and the immediate tangible consequences of policy failures (e.g., traffic gridlock halting businesses). This proposal directly addresses this gap by centering the analysis on</w:t>
      </w:r>
      <w:r>
        <w:t xml:space="preserve"> </w:t>
      </w:r>
      <w:r>
        <w:rPr>
          <w:bCs/>
          <w:b/>
        </w:rPr>
        <w:t xml:space="preserve">Philippines Manila</w:t>
      </w:r>
      <w:r>
        <w:t xml:space="preserve"> </w:t>
      </w:r>
      <w:r>
        <w:t xml:space="preserve">as a distinct political ecology where traditional patronage intersects with modern urban governance demands.</w:t>
      </w:r>
    </w:p>
    <w:bookmarkEnd w:id="23"/>
    <w:bookmarkStart w:id="24" w:name="Xbe3fdb535c9b34697ec89b4ecaccc936f82b82b"/>
    <w:p>
      <w:pPr>
        <w:pStyle w:val="Heading2"/>
      </w:pPr>
      <w:r>
        <w:t xml:space="preserve">4. Methodology: Mixed-Methods Approach for Manila Context (Approx. 150 words)</w:t>
      </w:r>
    </w:p>
    <w:p>
      <w:pPr>
        <w:pStyle w:val="FirstParagraph"/>
      </w:pPr>
      <w:r>
        <w:t xml:space="preserve">This study employs a mixed-methods design tailored to the Manila setting:</w:t>
      </w:r>
      <w:r>
        <w:t xml:space="preserve"> </w:t>
      </w:r>
      <w:r>
        <w:t xml:space="preserve">* **Quantitative:** Analysis of publicly available municipal budget data (e.g., city budgets for 2023-2024) from selected Manila cities/districts, mapping expenditures on key projects (infrastructure, social services) against constituent demographics and reported community priorities gathered via online surveys targeting residents.</w:t>
      </w:r>
      <w:r>
        <w:t xml:space="preserve"> </w:t>
      </w:r>
      <w:r>
        <w:t xml:space="preserve">* **Qualitative:** In-depth, semi-structured interviews with 30+ active</w:t>
      </w:r>
      <w:r>
        <w:t xml:space="preserve"> </w:t>
      </w:r>
      <w:r>
        <w:rPr>
          <w:bCs/>
          <w:b/>
        </w:rPr>
        <w:t xml:space="preserve">Politician</w:t>
      </w:r>
      <w:r>
        <w:t xml:space="preserve">s (including mayors of smaller cities like San Juan and councilors from diverse districts within Quezon City/Mandaluyong) to explore their decision-making processes, perceived pressures, and views on accountability. Complementing this, focus group discussions with 6-8 community organization leaders (e.g., barangay councils, neighborhood associations) in selected Manila districts will provide grassroots perspectives on politician engagement.</w:t>
      </w:r>
      <w:r>
        <w:t xml:space="preserve"> </w:t>
      </w:r>
      <w:r>
        <w:t xml:space="preserve">* **Contextual Analysis:** Review of local news coverage and policy documents relevant to major urban issues (e.g., MRT-3 operations, flood control in Marikina) to triangulate findings within the specific</w:t>
      </w:r>
      <w:r>
        <w:t xml:space="preserve"> </w:t>
      </w:r>
      <w:r>
        <w:rPr>
          <w:bCs/>
          <w:b/>
        </w:rPr>
        <w:t xml:space="preserve">Philippines Manila</w:t>
      </w:r>
      <w:r>
        <w:t xml:space="preserve"> </w:t>
      </w:r>
      <w:r>
        <w:t xml:space="preserve">political narrative. All data will be analyzed using thematic analysis for qualitative data and descriptive statistics for quantitative datasets.</w:t>
      </w:r>
    </w:p>
    <w:bookmarkEnd w:id="24"/>
    <w:bookmarkStart w:id="25" w:name="X0a92c41f871b883a54f2f5a38ead7b383fa978c"/>
    <w:p>
      <w:pPr>
        <w:pStyle w:val="Heading2"/>
      </w:pPr>
      <w:r>
        <w:t xml:space="preserve">5. Expected Significance &amp; Contribution (Approx. 100 words)</w:t>
      </w:r>
    </w:p>
    <w:p>
      <w:pPr>
        <w:pStyle w:val="FirstParagraph"/>
      </w:pPr>
      <w:r>
        <w:t xml:space="preserve">This research will yield significant contributions directly relevant to the</w:t>
      </w:r>
      <w:r>
        <w:t xml:space="preserve"> </w:t>
      </w:r>
      <w:r>
        <w:rPr>
          <w:bCs/>
          <w:b/>
        </w:rPr>
        <w:t xml:space="preserve">Philippines Manila</w:t>
      </w:r>
      <w:r>
        <w:t xml:space="preserve"> </w:t>
      </w:r>
      <w:r>
        <w:t xml:space="preserve">context and beyond. It will provide empirical evidence on how local governance functions in a megacity, moving beyond stereotypes to reveal concrete strategies and pressures faced by</w:t>
      </w:r>
      <w:r>
        <w:t xml:space="preserve"> </w:t>
      </w:r>
      <w:r>
        <w:rPr>
          <w:bCs/>
          <w:b/>
        </w:rPr>
        <w:t xml:space="preserve">Politician</w:t>
      </w:r>
      <w:r>
        <w:t xml:space="preserve">s. Findings will inform:</w:t>
      </w:r>
      <w:r>
        <w:t xml:space="preserve"> </w:t>
      </w:r>
      <w:r>
        <w:t xml:space="preserve">* **Policy Makers:** Local government units (LGUs) in Manila and other cities for refining service delivery models and anti-corruption measures.</w:t>
      </w:r>
      <w:r>
        <w:t xml:space="preserve"> </w:t>
      </w:r>
      <w:r>
        <w:t xml:space="preserve">* **Civil Society:** NGOs, media, and citizen groups with data to hold</w:t>
      </w:r>
      <w:r>
        <w:t xml:space="preserve"> </w:t>
      </w:r>
      <w:r>
        <w:rPr>
          <w:bCs/>
          <w:b/>
        </w:rPr>
        <w:t xml:space="preserve">Politician</w:t>
      </w:r>
      <w:r>
        <w:t xml:space="preserve">s accountable more effectively through targeted advocacy.</w:t>
      </w:r>
      <w:r>
        <w:t xml:space="preserve"> </w:t>
      </w:r>
      <w:r>
        <w:t xml:space="preserve">* **Academia:** A robust empirical foundation for future studies on urban politics in the Philippines and comparative contexts. Ultimately, this research seeks to contribute towards building a more transparent, responsive, and effective local governance system within the heart of the Philippine nation –</w:t>
      </w:r>
      <w:r>
        <w:t xml:space="preserve"> </w:t>
      </w:r>
      <w:r>
        <w:rPr>
          <w:bCs/>
          <w:b/>
        </w:rPr>
        <w:t xml:space="preserve">Philippines Manila</w:t>
      </w:r>
      <w:r>
        <w:t xml:space="preserve">.</w:t>
      </w:r>
    </w:p>
    <w:bookmarkEnd w:id="25"/>
    <w:bookmarkStart w:id="26" w:name="conclusion-approx.-50-words"/>
    <w:p>
      <w:pPr>
        <w:pStyle w:val="Heading2"/>
      </w:pPr>
      <w:r>
        <w:t xml:space="preserve">6. Conclusion (Approx. 50 words)</w:t>
      </w:r>
    </w:p>
    <w:p>
      <w:pPr>
        <w:pStyle w:val="FirstParagraph"/>
      </w:pPr>
      <w:r>
        <w:t xml:space="preserve">The complex political reality of governing Manila demands dedicated research focused precisely on its unique challenges. This proposed study, centered squarely on understanding the actions and constraints of</w:t>
      </w:r>
      <w:r>
        <w:t xml:space="preserve"> </w:t>
      </w:r>
      <w:r>
        <w:rPr>
          <w:bCs/>
          <w:b/>
        </w:rPr>
        <w:t xml:space="preserve">Politician</w:t>
      </w:r>
      <w:r>
        <w:t xml:space="preserve">s within the Philippine capital, promises valuable insights to strengthen democratic processes and improve urban life for millions in Manila and across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Power and Accountability: A Study of Politicians in the Philippine Metropolitan Context</dc:title>
  <dc:creator/>
  <dc:language>en</dc:language>
  <cp:keywords/>
  <dcterms:created xsi:type="dcterms:W3CDTF">2025-10-11T20:55:54Z</dcterms:created>
  <dcterms:modified xsi:type="dcterms:W3CDTF">2025-10-11T20:55:54Z</dcterms:modified>
</cp:coreProperties>
</file>

<file path=docProps/custom.xml><?xml version="1.0" encoding="utf-8"?>
<Properties xmlns="http://schemas.openxmlformats.org/officeDocument/2006/custom-properties" xmlns:vt="http://schemas.openxmlformats.org/officeDocument/2006/docPropsVTypes"/>
</file>