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Contemporary</w:t>
      </w:r>
      <w:r>
        <w:t xml:space="preserve"> </w:t>
      </w:r>
      <w:r>
        <w:t xml:space="preserve">Spain</w:t>
      </w:r>
      <w:r>
        <w:t xml:space="preserve"> </w:t>
      </w:r>
      <w:r>
        <w:t xml:space="preserve">Valencia</w:t>
      </w:r>
      <w:r>
        <w:t xml:space="preserve"> </w:t>
      </w:r>
      <w:r>
        <w:t xml:space="preserve">Context</w:t>
      </w:r>
    </w:p>
    <w:bookmarkStart w:id="28" w:name="X916c6bdb72fa7fddcd9f9c036c2526fabae0fc6"/>
    <w:p>
      <w:pPr>
        <w:pStyle w:val="Heading1"/>
      </w:pPr>
      <w:r>
        <w:t xml:space="preserve">Research Proposal: The Evolving Role of the Politician in Contemporary Spain Valencia Context</w:t>
      </w:r>
    </w:p>
    <w:bookmarkStart w:id="20" w:name="abstract"/>
    <w:p>
      <w:pPr>
        <w:pStyle w:val="Heading2"/>
      </w:pPr>
      <w:r>
        <w:t xml:space="preserve">Abstract</w:t>
      </w:r>
    </w:p>
    <w:p>
      <w:pPr>
        <w:pStyle w:val="FirstParagraph"/>
      </w:pPr>
      <w:r>
        <w:t xml:space="preserve">This research proposal outlines a critical investigation into the contemporary role, challenges, and evolving strategies of the modern politician within the specific socio-political landscape of Spain Valencia. Focusing on the Valencian Community (Comunitat Valenciana), this study addresses a significant gap in regional political science literature by analyzing how local politicians navigate complex governance demands, cultural identity politics, and institutional frameworks unique to this autonomous region. Employing mixed-methods research, including quantitative analysis of electoral data and qualitative interviews with elected officials across municipal and regional levels, the project aims to produce actionable insights for enhancing democratic engagement and policy efficacy in Spain's culturally distinct Valencia region. This proposal directly confronts the urgent need to understand the politician not as a generic actor but as a contextually embedded agent within Spain Valencia's evolving political ecosystem.</w:t>
      </w:r>
    </w:p>
    <w:bookmarkEnd w:id="20"/>
    <w:bookmarkStart w:id="21" w:name="X897f010c9bc7424a4c7267e69c2daf89b8f49ec"/>
    <w:p>
      <w:pPr>
        <w:pStyle w:val="Heading2"/>
      </w:pPr>
      <w:r>
        <w:t xml:space="preserve">1. Introduction: The Politician in the Valencian Context</w:t>
      </w:r>
    </w:p>
    <w:p>
      <w:pPr>
        <w:pStyle w:val="FirstParagraph"/>
      </w:pPr>
      <w:r>
        <w:t xml:space="preserve">The role of the politician in Spain Valencia is undergoing profound transformation, driven by decentralization, rising regional identity consciousness, and complex socio-economic challenges. Unlike the centralized political narratives often dominant in national discourse, Spain Valencia presents a microcosm where local politicians operate at the intersection of Valencian cultural preservation (Valencià language promotion), autonomous governance (under Spain's Constitution and Statute of Autonomy), and integration within broader European Union frameworks. This research proposal specifically targets the</w:t>
      </w:r>
      <w:r>
        <w:t xml:space="preserve"> </w:t>
      </w:r>
      <w:r>
        <w:rPr>
          <w:iCs/>
          <w:i/>
        </w:rPr>
        <w:t xml:space="preserve">politician</w:t>
      </w:r>
      <w:r>
        <w:t xml:space="preserve"> </w:t>
      </w:r>
      <w:r>
        <w:t xml:space="preserve">as the central actor navigating these layered realities. Understanding their daily decision-making processes, communication strategies with diverse Valencian constituencies, and responsiveness to local issues (like water management in the Turia basin or tourism sustainability) is crucial for assessing democratic health in this key region of Spain. This study moves beyond national trends to examine how the</w:t>
      </w:r>
      <w:r>
        <w:t xml:space="preserve"> </w:t>
      </w:r>
      <w:r>
        <w:rPr>
          <w:iCs/>
          <w:i/>
        </w:rPr>
        <w:t xml:space="preserve">politician</w:t>
      </w:r>
      <w:r>
        <w:t xml:space="preserve"> </w:t>
      </w:r>
      <w:r>
        <w:t xml:space="preserve">adapts their practice within the unique political culture of</w:t>
      </w:r>
      <w:r>
        <w:t xml:space="preserve"> </w:t>
      </w:r>
      <w:r>
        <w:rPr>
          <w:bCs/>
          <w:b/>
        </w:rPr>
        <w:t xml:space="preserve">Spain Valencia</w:t>
      </w:r>
      <w:r>
        <w:t xml:space="preserve">.</w:t>
      </w:r>
    </w:p>
    <w:bookmarkEnd w:id="21"/>
    <w:bookmarkStart w:id="22" w:name="research-problem-and-significance"/>
    <w:p>
      <w:pPr>
        <w:pStyle w:val="Heading2"/>
      </w:pPr>
      <w:r>
        <w:t xml:space="preserve">2. Research Problem and Significance</w:t>
      </w:r>
    </w:p>
    <w:p>
      <w:pPr>
        <w:pStyle w:val="FirstParagraph"/>
      </w:pPr>
      <w:r>
        <w:t xml:space="preserve">A significant gap exists in scholarly literature concerning the *operational reality* of local politicians in Spain's autonomous regions, particularly Valenciania. Existing studies often focus on national parties or macro-level policy, neglecting how the actual</w:t>
      </w:r>
      <w:r>
        <w:t xml:space="preserve"> </w:t>
      </w:r>
      <w:r>
        <w:rPr>
          <w:iCs/>
          <w:i/>
        </w:rPr>
        <w:t xml:space="preserve">politician</w:t>
      </w:r>
      <w:r>
        <w:t xml:space="preserve"> </w:t>
      </w:r>
      <w:r>
        <w:t xml:space="preserve">functions within municipal councils (Ayuntamientos), provincial delegations (Diputaciones), and the Valencian regional government (Generalitat). This oversight is critical in Spain Valencia, where:</w:t>
      </w:r>
    </w:p>
    <w:p>
      <w:pPr>
        <w:numPr>
          <w:ilvl w:val="0"/>
          <w:numId w:val="1001"/>
        </w:numPr>
        <w:pStyle w:val="Compact"/>
      </w:pPr>
      <w:r>
        <w:t xml:space="preserve">The balance between national party loyalty and regional identity demands creates unique pressures on the politician.</w:t>
      </w:r>
    </w:p>
    <w:p>
      <w:pPr>
        <w:numPr>
          <w:ilvl w:val="0"/>
          <w:numId w:val="1001"/>
        </w:numPr>
        <w:pStyle w:val="Compact"/>
      </w:pPr>
      <w:r>
        <w:t xml:space="preserve">High levels of political fragmentation (e.g., Compromís, PP, PSOE, Vox) necessitate complex coalition-building skills from the local politician.</w:t>
      </w:r>
    </w:p>
    <w:p>
      <w:pPr>
        <w:numPr>
          <w:ilvl w:val="0"/>
          <w:numId w:val="1001"/>
        </w:numPr>
        <w:pStyle w:val="Compact"/>
      </w:pPr>
      <w:r>
        <w:t xml:space="preserve">Crisis management (e.g., economic downturns post-pandemic, climate impacts on agriculture) directly tests the politician's responsiveness in Spain Valencia.</w:t>
      </w:r>
    </w:p>
    <w:p>
      <w:pPr>
        <w:pStyle w:val="FirstParagraph"/>
      </w:pPr>
      <w:r>
        <w:t xml:space="preserve">Understanding how the</w:t>
      </w:r>
      <w:r>
        <w:t xml:space="preserve"> </w:t>
      </w:r>
      <w:r>
        <w:rPr>
          <w:iCs/>
          <w:i/>
        </w:rPr>
        <w:t xml:space="preserve">politician</w:t>
      </w:r>
      <w:r>
        <w:t xml:space="preserve"> </w:t>
      </w:r>
      <w:r>
        <w:t xml:space="preserve">in Spain Valencia constructs legitimacy, communicates policy, and balances competing interests is not merely academic; it has direct implications for effective governance and citizen trust within this vital region of Spain. This research directly addresses this gap, aiming to provide evidence-based insights for political parties, local administrations, and civil society organizations seeking to strengthen democracy in</w:t>
      </w:r>
      <w:r>
        <w:t xml:space="preserve"> </w:t>
      </w:r>
      <w:r>
        <w:rPr>
          <w:bCs/>
          <w:b/>
        </w:rPr>
        <w:t xml:space="preserve">Spain Valencia</w:t>
      </w:r>
      <w:r>
        <w:t xml:space="preserve">.</w:t>
      </w:r>
    </w:p>
    <w:bookmarkEnd w:id="22"/>
    <w:bookmarkStart w:id="23" w:name="X1140fa2631354098756ce3d1837f3cca8c62743"/>
    <w:p>
      <w:pPr>
        <w:pStyle w:val="Heading2"/>
      </w:pPr>
      <w:r>
        <w:t xml:space="preserve">3. Literature Review: Contextualizing the Politician in Spain Valencia</w:t>
      </w:r>
    </w:p>
    <w:p>
      <w:pPr>
        <w:pStyle w:val="FirstParagraph"/>
      </w:pPr>
      <w:r>
        <w:t xml:space="preserve">While extensive research exists on Spanish national politics and regionalism broadly, scholarship specifically analyzing the *praxis* of the politician within Valencian local government is limited. Key studies (e.g., Sánchez Gómez, 2018; Lluch &amp; Fuster, 2020) highlight Valencian identity's political salience but often focus on party platforms rather than individual politician behavior. Recent work by Martínez et al. (2023) touches on communication strategies in local Spanish contexts but lacks Valencian specificity. This proposal builds upon and extends this literature by shifting the lens to the actor – the</w:t>
      </w:r>
      <w:r>
        <w:t xml:space="preserve"> </w:t>
      </w:r>
      <w:r>
        <w:rPr>
          <w:iCs/>
          <w:i/>
        </w:rPr>
        <w:t xml:space="preserve">politician</w:t>
      </w:r>
      <w:r>
        <w:t xml:space="preserve"> </w:t>
      </w:r>
      <w:r>
        <w:t xml:space="preserve">– as the central unit of analysis within Spain Valencia's institutional framework. It integrates theories of political representation (Bartle, 2019) with empirical data on Valencian governance structures, creating a novel framework for understanding how local politicians operate in this distinct setting.</w:t>
      </w:r>
    </w:p>
    <w:bookmarkEnd w:id="23"/>
    <w:bookmarkStart w:id="24" w:name="research-objectives"/>
    <w:p>
      <w:pPr>
        <w:pStyle w:val="Heading2"/>
      </w:pPr>
      <w:r>
        <w:t xml:space="preserve">4. Research Objectives</w:t>
      </w:r>
    </w:p>
    <w:p>
      <w:pPr>
        <w:pStyle w:val="FirstParagraph"/>
      </w:pPr>
      <w:r>
        <w:t xml:space="preserve">The primary objectives of this study are to:</w:t>
      </w:r>
    </w:p>
    <w:p>
      <w:pPr>
        <w:numPr>
          <w:ilvl w:val="0"/>
          <w:numId w:val="1002"/>
        </w:numPr>
        <w:pStyle w:val="Compact"/>
      </w:pPr>
      <w:r>
        <w:t xml:space="preserve">Map and analyze the key challenges faced by elected politicians at municipal and regional levels within Spain Valencia (e.g., linguistic integration, resource allocation disputes, coalition management).</w:t>
      </w:r>
    </w:p>
    <w:p>
      <w:pPr>
        <w:numPr>
          <w:ilvl w:val="0"/>
          <w:numId w:val="1002"/>
        </w:numPr>
        <w:pStyle w:val="Compact"/>
      </w:pPr>
      <w:r>
        <w:t xml:space="preserve">Investigate how Valencian politicians construct their public image and communication strategies to resonate with diverse local constituents (including Valencian speakers vs. Castilian speakers, urban vs. rural voters).</w:t>
      </w:r>
    </w:p>
    <w:p>
      <w:pPr>
        <w:numPr>
          <w:ilvl w:val="0"/>
          <w:numId w:val="1002"/>
        </w:numPr>
        <w:pStyle w:val="Compact"/>
      </w:pPr>
      <w:r>
        <w:t xml:space="preserve">Evaluate the perceived effectiveness of contemporary political practices (e.g., digital engagement, participatory budgeting initiatives) in fostering trust among citizens in Spain Valencia.</w:t>
      </w:r>
    </w:p>
    <w:p>
      <w:pPr>
        <w:numPr>
          <w:ilvl w:val="0"/>
          <w:numId w:val="1002"/>
        </w:numPr>
        <w:pStyle w:val="Compact"/>
      </w:pPr>
      <w:r>
        <w:t xml:space="preserve">Develop a context-specific model of effective political leadership for the Valencian Community, addressing the unique demands placed on the politician within Spain's decentralized framework.</w:t>
      </w:r>
    </w:p>
    <w:bookmarkEnd w:id="24"/>
    <w:bookmarkStart w:id="25" w:name="methodology"/>
    <w:p>
      <w:pPr>
        <w:pStyle w:val="Heading2"/>
      </w:pPr>
      <w:r>
        <w:t xml:space="preserve">5. Methodology</w:t>
      </w:r>
    </w:p>
    <w:p>
      <w:pPr>
        <w:pStyle w:val="FirstParagraph"/>
      </w:pPr>
      <w:r>
        <w:t xml:space="preserve">This study employs a rigorous mixed-methods approach:</w:t>
      </w:r>
    </w:p>
    <w:p>
      <w:pPr>
        <w:numPr>
          <w:ilvl w:val="0"/>
          <w:numId w:val="1003"/>
        </w:numPr>
        <w:pStyle w:val="Compact"/>
      </w:pPr>
      <w:r>
        <w:rPr>
          <w:bCs/>
          <w:b/>
        </w:rPr>
        <w:t xml:space="preserve">Quantitative Component:</w:t>
      </w:r>
      <w:r>
        <w:t xml:space="preserve"> </w:t>
      </w:r>
      <w:r>
        <w:t xml:space="preserve">Analysis of electoral data (2019-2023) from the Valencian Electoral Observatory, correlating candidate profiles, party platforms, and voter turnout across key municipalities (Valencia city, Alicante, Castellón) to identify trends in political representation.</w:t>
      </w:r>
    </w:p>
    <w:p>
      <w:pPr>
        <w:numPr>
          <w:ilvl w:val="0"/>
          <w:numId w:val="1003"/>
        </w:numPr>
        <w:pStyle w:val="Compact"/>
      </w:pPr>
      <w:r>
        <w:rPr>
          <w:bCs/>
          <w:b/>
        </w:rPr>
        <w:t xml:space="preserve">Qualitative Component:</w:t>
      </w:r>
      <w:r>
        <w:t xml:space="preserve"> </w:t>
      </w:r>
      <w:r>
        <w:t xml:space="preserve">In-depth semi-structured interviews with 30 elected officials (diverse parties: PP, PSOE, Compromís, Vox; varying levels of office – mayors, councilors, regional deputies) from across Spain Valencia. Focus groups with civic association leaders in Valencian cities will provide complementary perspective on citizen expectations of the politician.</w:t>
      </w:r>
    </w:p>
    <w:p>
      <w:pPr>
        <w:numPr>
          <w:ilvl w:val="0"/>
          <w:numId w:val="1003"/>
        </w:numPr>
        <w:pStyle w:val="Compact"/>
      </w:pPr>
      <w:r>
        <w:rPr>
          <w:bCs/>
          <w:b/>
        </w:rPr>
        <w:t xml:space="preserve">Data Integration:</w:t>
      </w:r>
      <w:r>
        <w:t xml:space="preserve"> </w:t>
      </w:r>
      <w:r>
        <w:t xml:space="preserve">Thematic analysis of interview transcripts combined with statistical insights to develop a holistic understanding of the politician's role. All data collection adheres strictly to Spanish data protection regulations (LOPDGDD).</w:t>
      </w:r>
    </w:p>
    <w:bookmarkEnd w:id="25"/>
    <w:bookmarkStart w:id="26" w:name="expected-outcomes-and-significance"/>
    <w:p>
      <w:pPr>
        <w:pStyle w:val="Heading2"/>
      </w:pPr>
      <w:r>
        <w:t xml:space="preserve">6. Expected Outcomes and Significance</w:t>
      </w:r>
    </w:p>
    <w:p>
      <w:pPr>
        <w:pStyle w:val="FirstParagraph"/>
      </w:pPr>
      <w:r>
        <w:t xml:space="preserve">This research will yield significant contributions:</w:t>
      </w:r>
    </w:p>
    <w:p>
      <w:pPr>
        <w:numPr>
          <w:ilvl w:val="0"/>
          <w:numId w:val="1004"/>
        </w:numPr>
        <w:pStyle w:val="Compact"/>
      </w:pPr>
      <w:r>
        <w:rPr>
          <w:bCs/>
          <w:b/>
        </w:rPr>
        <w:t xml:space="preserve">Theoretically:</w:t>
      </w:r>
      <w:r>
        <w:t xml:space="preserve"> </w:t>
      </w:r>
      <w:r>
        <w:t xml:space="preserve">A refined conceptualization of the "Valencian politician" as a distinct type within comparative regional political science, moving beyond national templates.</w:t>
      </w:r>
    </w:p>
    <w:p>
      <w:pPr>
        <w:numPr>
          <w:ilvl w:val="0"/>
          <w:numId w:val="1004"/>
        </w:numPr>
        <w:pStyle w:val="Compact"/>
      </w:pPr>
      <w:r>
        <w:rPr>
          <w:bCs/>
          <w:b/>
        </w:rPr>
        <w:t xml:space="preserve">Practically:</w:t>
      </w:r>
      <w:r>
        <w:t xml:space="preserve"> </w:t>
      </w:r>
      <w:r>
        <w:t xml:space="preserve">Evidence-based recommendations for political parties on candidate selection and training tailored to Spain Valencia's context. Direct guidance for municipal/autonomous officials on improving constituent communication and trust-building.</w:t>
      </w:r>
    </w:p>
    <w:p>
      <w:pPr>
        <w:numPr>
          <w:ilvl w:val="0"/>
          <w:numId w:val="1004"/>
        </w:numPr>
        <w:pStyle w:val="Compact"/>
      </w:pPr>
      <w:r>
        <w:rPr>
          <w:bCs/>
          <w:b/>
        </w:rPr>
        <w:t xml:space="preserve">Socially:</w:t>
      </w:r>
      <w:r>
        <w:t xml:space="preserve"> </w:t>
      </w:r>
      <w:r>
        <w:t xml:space="preserve">Enhanced understanding of citizen-politician dynamics in a region experiencing both strong identity assertion and integration within Spain, contributing to healthier democratic discourse in</w:t>
      </w:r>
      <w:r>
        <w:t xml:space="preserve"> </w:t>
      </w:r>
      <w:r>
        <w:rPr>
          <w:bCs/>
          <w:b/>
        </w:rPr>
        <w:t xml:space="preserve">Spain Valencia</w:t>
      </w:r>
      <w:r>
        <w:t xml:space="preserve">.</w:t>
      </w:r>
    </w:p>
    <w:p>
      <w:pPr>
        <w:pStyle w:val="FirstParagraph"/>
      </w:pPr>
      <w:r>
        <w:t xml:space="preserve">The findings will be disseminated through academic journals (e.g., *Regional &amp; Federal Studies*, *Revista de Estudios Políticos*), policy briefs for the Generalitat Valenciana and municipal councils, and public seminars in key Valencian cities, ensuring tangible impact on the very political landscape this study examines.</w:t>
      </w:r>
    </w:p>
    <w:bookmarkEnd w:id="26"/>
    <w:bookmarkStart w:id="27" w:name="conclusion"/>
    <w:p>
      <w:pPr>
        <w:pStyle w:val="Heading2"/>
      </w:pPr>
      <w:r>
        <w:t xml:space="preserve">7. Conclusion</w:t>
      </w:r>
    </w:p>
    <w:p>
      <w:pPr>
        <w:pStyle w:val="FirstParagraph"/>
      </w:pPr>
      <w:r>
        <w:t xml:space="preserve">In an era of heightened regionalism and democratic scrutiny within Spain, understanding the evolving role of the politician within Spain Valencia is paramount. This research proposal provides a timely and necessary investigation into how elected officials function as the vital link between complex governance structures and diverse Valencian citizens. By centering the</w:t>
      </w:r>
      <w:r>
        <w:t xml:space="preserve"> </w:t>
      </w:r>
      <w:r>
        <w:rPr>
          <w:iCs/>
          <w:i/>
        </w:rPr>
        <w:t xml:space="preserve">politician</w:t>
      </w:r>
      <w:r>
        <w:t xml:space="preserve"> </w:t>
      </w:r>
      <w:r>
        <w:t xml:space="preserve">in their specific regional context – rather than treating them as an abstraction or merely a national party representative – this project promises to deliver unprecedented insights into the practical realities of democratic practice in one of Spain's most dynamic regions. The outcomes will empower both practitioners and scholars to foster a more responsive, effective, and trusted political system within</w:t>
      </w:r>
      <w:r>
        <w:t xml:space="preserve"> </w:t>
      </w:r>
      <w:r>
        <w:rPr>
          <w:bCs/>
          <w:b/>
        </w:rPr>
        <w:t xml:space="preserve">Spain Valencia</w:t>
      </w:r>
      <w:r>
        <w:t xml:space="preserve">, ultimately strengthening the foundations of local democracy across the entire Valencian Community.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Politician in Contemporary Spain Valencia Context</dc:title>
  <dc:creator/>
  <dc:language>en</dc:language>
  <cp:keywords/>
  <dcterms:created xsi:type="dcterms:W3CDTF">2026-07-23T07:15:47Z</dcterms:created>
  <dcterms:modified xsi:type="dcterms:W3CDTF">2026-07-23T07:15:47Z</dcterms:modified>
</cp:coreProperties>
</file>

<file path=docProps/custom.xml><?xml version="1.0" encoding="utf-8"?>
<Properties xmlns="http://schemas.openxmlformats.org/officeDocument/2006/custom-properties" xmlns:vt="http://schemas.openxmlformats.org/officeDocument/2006/docPropsVTypes"/>
</file>