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Politician</w:t>
      </w:r>
      <w:r>
        <w:t xml:space="preserve"> </w:t>
      </w:r>
      <w:r>
        <w:t xml:space="preserve">Dynamics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c15d09984b034b2a68d3760cb928933ab5203f9"/>
    <w:p>
      <w:pPr>
        <w:pStyle w:val="Heading1"/>
      </w:pPr>
      <w:r>
        <w:t xml:space="preserve">Research Proposal: Analyzing the Evolving Role and Impact of Politicians in Sri Lanka Colombo's Socio-Political Landscape</w:t>
      </w:r>
    </w:p>
    <w:bookmarkStart w:id="20" w:name="abstract-approx.-150-words"/>
    <w:p>
      <w:pPr>
        <w:pStyle w:val="Heading2"/>
      </w:pPr>
      <w:r>
        <w:t xml:space="preserve">Abstract (Approx. 150 words)</w:t>
      </w:r>
    </w:p>
    <w:p>
      <w:pPr>
        <w:pStyle w:val="FirstParagraph"/>
      </w:pPr>
      <w:r>
        <w:t xml:space="preserve">This Research Proposal investigates the critical role, challenges, and evolving strategies of contemporary Politicians operating within the complex socio-political environment of Sri Lanka Colombo. As the economic, administrative, and political epicenter of Sri Lanka, Colombo serves as a microcosm for national political trends yet faces unique urban governance pressures. Despite significant scholarly attention to Sri Lankan politics generally, there is a pronounced gap in localized studies focusing specifically on how Politicians navigate issues like rapid urbanization, ethnic diversity, economic crisis recovery (post-2022), and public trust erosion within Colombo's distinct municipal framework. This research aims to fill this void through a mixed-methods approach, examining the decision-making processes, constituent engagement strategies, and policy implementation efficacy of Politicians in Colombo City Council and Provincial Council contexts. Findings will provide evidence-based insights crucial for enhancing democratic accountability and effective local governance within Sri Lanka Colombo.</w:t>
      </w:r>
    </w:p>
    <w:bookmarkEnd w:id="20"/>
    <w:bookmarkStart w:id="21" w:name="Xb0f4bc91ec39e545b8825a563481aaf902d43c7"/>
    <w:p>
      <w:pPr>
        <w:pStyle w:val="Heading2"/>
      </w:pPr>
      <w:r>
        <w:t xml:space="preserve">1. Introduction: The Imperative of Focused Study (Approx. 200 words)</w:t>
      </w:r>
    </w:p>
    <w:p>
      <w:pPr>
        <w:pStyle w:val="FirstParagraph"/>
      </w:pPr>
      <w:r>
        <w:t xml:space="preserve">Sri Lanka Colombo, housing over 75% of the nation's economic activity and serving as the seat of central government, is undeniably the crucible for Sri Lankan political life. Its significance as a city-state within a state intensifies the stakes for every Politician operating here. The recent catastrophic economic crisis (2022-present) has amplified public scrutiny on local governance, placing immense pressure on Politicians to deliver tangible improvements in basic services, infrastructure, and economic opportunities for Colombo's diverse population of over 1.5 million residents. Simultaneously, deep-seated ethnic and religious complexities within Colombo necessitate nuanced political engagement strategies from every Politician. This Research Proposal directly addresses a critical gap: the lack of granular understanding of how individual Politicians in Colombo actually function, strategize, and respond to these multifaceted pressures compared to national-level politicians. Understanding the specific dynamics of the Politician within Colombo's unique municipal sphere is not merely academic; it is essential for addressing urban governance failures that impact millions and for fostering a more responsive political system in Sri Lanka's most vital city.</w:t>
      </w:r>
    </w:p>
    <w:bookmarkEnd w:id="21"/>
    <w:bookmarkStart w:id="22" w:name="problem-statement-approx.-150-words"/>
    <w:p>
      <w:pPr>
        <w:pStyle w:val="Heading2"/>
      </w:pPr>
      <w:r>
        <w:t xml:space="preserve">2. Problem Statement (Approx. 150 words)</w:t>
      </w:r>
    </w:p>
    <w:p>
      <w:pPr>
        <w:pStyle w:val="FirstParagraph"/>
      </w:pPr>
      <w:r>
        <w:t xml:space="preserve">The prevailing research on Sri Lankan politics often treats Colombo as a monolithic entity or focuses solely on national parliamentary dynamics, overlooking the intricate day-to-day realities faced by Politicians operating at the municipal level in this specific context. This neglect has led to: (a) Policy misalignment where national-level strategies fail to account for Colombo's unique urban challenges; (b) A disconnect between public expectations and the operational capacities of local Politicians, contributing to declining trust; (c) Inadequate frameworks for evaluating the performance of Politicians who manage complex city services amidst scarce resources. Consequently, there is insufficient evidence on how effective engagement strategies are developed by Politicians in Colombo, how they balance competing community interests (e.g., heritage preservation vs. modern development), and whether their actions genuinely address the most acute needs of citizens within Sri Lanka Colombo's rapidly changing landscape.</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map the primary challenges and priorities confronting Politicians within the Colombo Municipal Council (CMC) and Western Provincial Council (WPC) in addressing post-crisis urban governance.</w:t>
      </w:r>
    </w:p>
    <w:p>
      <w:pPr>
        <w:numPr>
          <w:ilvl w:val="0"/>
          <w:numId w:val="1001"/>
        </w:numPr>
        <w:pStyle w:val="Compact"/>
      </w:pPr>
      <w:r>
        <w:t xml:space="preserve">To analyze the constituent engagement methods, communication strategies, and community feedback mechanisms employed by key Politicians in Sri Lanka Colombo across diverse wards.</w:t>
      </w:r>
    </w:p>
    <w:p>
      <w:pPr>
        <w:numPr>
          <w:ilvl w:val="0"/>
          <w:numId w:val="1001"/>
        </w:numPr>
        <w:pStyle w:val="Compact"/>
      </w:pPr>
      <w:r>
        <w:t xml:space="preserve">To assess the perceived effectiveness of Politician-led initiatives on critical urban issues (transportation, waste management, housing affordability) among Colombo residents.</w:t>
      </w:r>
    </w:p>
    <w:p>
      <w:pPr>
        <w:numPr>
          <w:ilvl w:val="0"/>
          <w:numId w:val="1001"/>
        </w:numPr>
        <w:pStyle w:val="Compact"/>
      </w:pPr>
      <w:r>
        <w:t xml:space="preserve">To identify institutional barriers and enabling factors influencing the policy implementation efficacy of Politicians operating in Sri Lanka Colombo.</w:t>
      </w:r>
    </w:p>
    <w:bookmarkEnd w:id="23"/>
    <w:bookmarkStart w:id="24" w:name="methodology-approx.-150-words"/>
    <w:p>
      <w:pPr>
        <w:pStyle w:val="Heading2"/>
      </w:pPr>
      <w:r>
        <w:t xml:space="preserve">4. Methodology (Approx. 150 words)</w:t>
      </w:r>
    </w:p>
    <w:p>
      <w:pPr>
        <w:pStyle w:val="FirstParagraph"/>
      </w:pPr>
      <w:r>
        <w:t xml:space="preserve">This study employs a sequential mixed-methods design, integrating quantitative and qualitative data for robust insights into Politician dynamics within Sri Lanka Colombo.</w:t>
      </w:r>
    </w:p>
    <w:p>
      <w:pPr>
        <w:numPr>
          <w:ilvl w:val="0"/>
          <w:numId w:val="1002"/>
        </w:numPr>
        <w:pStyle w:val="Compact"/>
      </w:pPr>
      <w:r>
        <w:rPr>
          <w:bCs/>
          <w:b/>
        </w:rPr>
        <w:t xml:space="preserve">Phase 1 (Quantitative):</w:t>
      </w:r>
      <w:r>
        <w:t xml:space="preserve"> </w:t>
      </w:r>
      <w:r>
        <w:t xml:space="preserve">A structured survey of 300+ randomly selected residents across representative Colombo wards to gauge perceptions of local Politicians' performance, trust levels, and perceived priorities. Targeting diverse socio-economic and ethnic groups within Sri Lanka Colombo is crucial.</w:t>
      </w:r>
    </w:p>
    <w:p>
      <w:pPr>
        <w:numPr>
          <w:ilvl w:val="0"/>
          <w:numId w:val="1002"/>
        </w:numPr>
        <w:pStyle w:val="Compact"/>
      </w:pPr>
      <w:r>
        <w:rPr>
          <w:bCs/>
          <w:b/>
        </w:rPr>
        <w:t xml:space="preserve">Phase 2 (Qualitative):</w:t>
      </w:r>
      <w:r>
        <w:t xml:space="preserve"> </w:t>
      </w:r>
      <w:r>
        <w:t xml:space="preserve">In-depth, semi-structured interviews with 25-30 key informants: incumbent Politicians (including CMC members, WPC representatives), senior municipal officials, community leaders from major ethnic and religious groups across Colombo, and civil society organizations actively engaged in local governance advocacy.</w:t>
      </w:r>
    </w:p>
    <w:p>
      <w:pPr>
        <w:numPr>
          <w:ilvl w:val="0"/>
          <w:numId w:val="1002"/>
        </w:numPr>
        <w:pStyle w:val="Compact"/>
      </w:pPr>
      <w:r>
        <w:rPr>
          <w:bCs/>
          <w:b/>
        </w:rPr>
        <w:t xml:space="preserve">Phase 3 (Analysis):</w:t>
      </w:r>
      <w:r>
        <w:t xml:space="preserve"> </w:t>
      </w:r>
      <w:r>
        <w:t xml:space="preserve">Thematic analysis of interview transcripts combined with statistical analysis of survey data to identify patterns, contradictions, and contextual nuances specific to the Sri Lanka Colombo environment. Focus on the interplay between Politician actions, institutional context, and community outcomes.</w:t>
      </w:r>
    </w:p>
    <w:bookmarkEnd w:id="24"/>
    <w:bookmarkStart w:id="25" w:name="X4689e5b5d0e084a3a8e20f316b54308f77ada4b"/>
    <w:p>
      <w:pPr>
        <w:pStyle w:val="Heading2"/>
      </w:pPr>
      <w:r>
        <w:t xml:space="preserve">5. Significance &amp; Expected Contribution (Approx. 100 words)</w:t>
      </w:r>
    </w:p>
    <w:p>
      <w:pPr>
        <w:pStyle w:val="FirstParagraph"/>
      </w:pPr>
      <w:r>
        <w:t xml:space="preserve">This Research Proposal addresses a critical need for evidence-based understanding of how Politicians function within Sri Lanka Colombo. Findings will provide actionable insights for:</w:t>
      </w:r>
    </w:p>
    <w:p>
      <w:pPr>
        <w:numPr>
          <w:ilvl w:val="0"/>
          <w:numId w:val="1003"/>
        </w:numPr>
        <w:pStyle w:val="Compact"/>
      </w:pPr>
      <w:r>
        <w:rPr>
          <w:bCs/>
          <w:b/>
        </w:rPr>
        <w:t xml:space="preserve">Policymakers &amp; Local Government:</w:t>
      </w:r>
      <w:r>
        <w:t xml:space="preserve"> </w:t>
      </w:r>
      <w:r>
        <w:t xml:space="preserve">Tailoring support mechanisms and training for Politicians to enhance their effectiveness in the Colombo context.</w:t>
      </w:r>
    </w:p>
    <w:p>
      <w:pPr>
        <w:numPr>
          <w:ilvl w:val="0"/>
          <w:numId w:val="1003"/>
        </w:numPr>
        <w:pStyle w:val="Compact"/>
      </w:pPr>
      <w:r>
        <w:rPr>
          <w:bCs/>
          <w:b/>
        </w:rPr>
        <w:t xml:space="preserve">Civil Society &amp; Media:</w:t>
      </w:r>
      <w:r>
        <w:t xml:space="preserve"> </w:t>
      </w:r>
      <w:r>
        <w:t xml:space="preserve">Developing more informed, targeted civic engagement strategies and accountability monitoring focused on local Politicians.</w:t>
      </w:r>
    </w:p>
    <w:p>
      <w:pPr>
        <w:numPr>
          <w:ilvl w:val="0"/>
          <w:numId w:val="1003"/>
        </w:numPr>
        <w:pStyle w:val="Compact"/>
      </w:pPr>
      <w:r>
        <w:rPr>
          <w:bCs/>
          <w:b/>
        </w:rPr>
        <w:t xml:space="preserve">National Discourse:</w:t>
      </w:r>
      <w:r>
        <w:t xml:space="preserve"> </w:t>
      </w:r>
      <w:r>
        <w:t xml:space="preserve">Informing broader national debates on decentralization, urban governance reform, and restoring public trust in Sri Lankan politics by grounding discussions in the realities of its most pivotal city. It moves beyond abstract political theory to focus squarely on the practical challenges faced by Politicians in Sri Lanka Colombo.</w:t>
      </w:r>
    </w:p>
    <w:bookmarkEnd w:id="25"/>
    <w:bookmarkStart w:id="26" w:name="conclusion-approx.-50-words"/>
    <w:p>
      <w:pPr>
        <w:pStyle w:val="Heading2"/>
      </w:pPr>
      <w:r>
        <w:t xml:space="preserve">6. Conclusion (Approx. 50 words)</w:t>
      </w:r>
    </w:p>
    <w:p>
      <w:pPr>
        <w:pStyle w:val="FirstParagraph"/>
      </w:pPr>
      <w:r>
        <w:t xml:space="preserve">The political health of Sri Lanka Colombo is intrinsically linked to the performance and responsiveness of its local Politicians. This Research Proposal provides a vital framework for understanding their critical role, navigating the city's complex challenges, and ultimately contributing to a more resilient, accountable, and effective governance system within Sri Lanka's most important urban center.</w:t>
      </w:r>
    </w:p>
    <w:bookmarkEnd w:id="26"/>
    <w:bookmarkStart w:id="27" w:name="references-illustrative---5-key-examples"/>
    <w:p>
      <w:pPr>
        <w:pStyle w:val="Heading2"/>
      </w:pPr>
      <w:r>
        <w:t xml:space="preserve">References (Illustrative - 5 key examples)</w:t>
      </w:r>
    </w:p>
    <w:p>
      <w:pPr>
        <w:numPr>
          <w:ilvl w:val="0"/>
          <w:numId w:val="1004"/>
        </w:numPr>
        <w:pStyle w:val="Compact"/>
      </w:pPr>
      <w:r>
        <w:t xml:space="preserve">De Silva, K. M. (2019). *Politics of Urban Governance in Colombo: A Critical Analysis*. University of Colombo Press.</w:t>
      </w:r>
    </w:p>
    <w:p>
      <w:pPr>
        <w:numPr>
          <w:ilvl w:val="0"/>
          <w:numId w:val="1004"/>
        </w:numPr>
        <w:pStyle w:val="Compact"/>
      </w:pPr>
      <w:r>
        <w:t xml:space="preserve">Sri Lanka Bureau of Statistics. (2023). *Colombo Municipal Council Census Data &amp; Socio-Economic Indicators*.</w:t>
      </w:r>
    </w:p>
    <w:p>
      <w:pPr>
        <w:numPr>
          <w:ilvl w:val="0"/>
          <w:numId w:val="1004"/>
        </w:numPr>
        <w:pStyle w:val="Compact"/>
      </w:pPr>
      <w:r>
        <w:t xml:space="preserve">Thangarajah, R., &amp; Gunawardena, C. (2021). "Post-Crisis Urban Governance in Sri Lanka: The Colombo Imperative." *South Asian Journal of Development*, 38(4), 567-589.</w:t>
      </w:r>
    </w:p>
    <w:p>
      <w:pPr>
        <w:numPr>
          <w:ilvl w:val="0"/>
          <w:numId w:val="1004"/>
        </w:numPr>
        <w:pStyle w:val="Compact"/>
      </w:pPr>
      <w:r>
        <w:t xml:space="preserve">International Institute for Democracy and Electoral Assistance (IDEA). (2022). *Decentralization and Local Governance in Sri Lanka: Challenges and Prospects*.</w:t>
      </w:r>
    </w:p>
    <w:p>
      <w:pPr>
        <w:numPr>
          <w:ilvl w:val="0"/>
          <w:numId w:val="1004"/>
        </w:numPr>
        <w:pStyle w:val="Compact"/>
      </w:pPr>
      <w:r>
        <w:t xml:space="preserve">Senanayake, S. (2023). "The Erosion of Trust: Citizen Perceptions of Local Politicians in Urban Sri Lanka." *Journal of South Asian Development*, 18(1), 88-105.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Politician Dynamics in Sri Lanka Colombo</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