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Political</w:t>
      </w:r>
      <w:r>
        <w:t xml:space="preserve"> </w:t>
      </w:r>
      <w:r>
        <w:t xml:space="preserve">Dynamics</w:t>
      </w:r>
      <w:r>
        <w:t xml:space="preserve"> </w:t>
      </w:r>
      <w:r>
        <w:t xml:space="preserve">of</w:t>
      </w:r>
      <w:r>
        <w:t xml:space="preserve"> </w:t>
      </w:r>
      <w:r>
        <w:t xml:space="preserve">Thai</w:t>
      </w:r>
      <w:r>
        <w:t xml:space="preserve"> </w:t>
      </w:r>
      <w:r>
        <w:t xml:space="preserve">Politicians</w:t>
      </w:r>
      <w:r>
        <w:t xml:space="preserve"> </w:t>
      </w:r>
      <w:r>
        <w:t xml:space="preserve">in</w:t>
      </w:r>
      <w:r>
        <w:t xml:space="preserve"> </w:t>
      </w:r>
      <w:r>
        <w:t xml:space="preserve">Bangkok</w:t>
      </w:r>
    </w:p>
    <w:bookmarkStart w:id="26" w:name="Xeccfbe3896aec9e25b26ca588ebf94e9e7b25ad"/>
    <w:p>
      <w:pPr>
        <w:pStyle w:val="Heading1"/>
      </w:pPr>
      <w:r>
        <w:t xml:space="preserve">Research Proposal: Understanding Contemporary Political Engagement and Public Perception of Politicians in Thailand Bangkok</w:t>
      </w:r>
    </w:p>
    <w:p>
      <w:pPr>
        <w:pStyle w:val="FirstParagraph"/>
      </w:pPr>
      <w:r>
        <w:rPr>
          <w:bCs/>
          <w:b/>
        </w:rPr>
        <w:t xml:space="preserve">Abstract:</w:t>
      </w:r>
      <w:r>
        <w:t xml:space="preserve"> </w:t>
      </w:r>
      <w:r>
        <w:t xml:space="preserve">This research proposal outlines a critical investigation into the evolving role, strategies, and public perception of</w:t>
      </w:r>
      <w:r>
        <w:t xml:space="preserve"> </w:t>
      </w:r>
      <w:r>
        <w:rPr>
          <w:iCs/>
          <w:i/>
        </w:rPr>
        <w:t xml:space="preserve">Politician</w:t>
      </w:r>
      <w:r>
        <w:t xml:space="preserve">s within the complex political ecosystem of</w:t>
      </w:r>
      <w:r>
        <w:t xml:space="preserve"> </w:t>
      </w:r>
      <w:r>
        <w:rPr>
          <w:iCs/>
          <w:i/>
        </w:rPr>
        <w:t xml:space="preserve">Thailand Bangkok</w:t>
      </w:r>
      <w:r>
        <w:t xml:space="preserve">. Focusing on the capital city as the epicenter of national politics, this study aims to analyze how local and national politicians navigate challenges including democratic consolidation, social polarization, economic pressures, and historical legacies. With Bangkok representing both a microcosm of Thailand's political struggles and its primary administrative hub, understanding</w:t>
      </w:r>
      <w:r>
        <w:t xml:space="preserve"> </w:t>
      </w:r>
      <w:r>
        <w:rPr>
          <w:iCs/>
          <w:i/>
        </w:rPr>
        <w:t xml:space="preserve">Politician</w:t>
      </w:r>
      <w:r>
        <w:t xml:space="preserve"> </w:t>
      </w:r>
      <w:r>
        <w:t xml:space="preserve">conduct here is vital for assessing the country's democratic trajectory. This proposal details a mixed-methods approach to gather empirical data on political engagement patterns, public trust metrics, and the effectiveness of communication strategies employed by politicians operating in Bangkok.</w:t>
      </w:r>
    </w:p>
    <w:bookmarkStart w:id="20" w:name="introduction-and-problem-statement"/>
    <w:p>
      <w:pPr>
        <w:pStyle w:val="Heading2"/>
      </w:pPr>
      <w:r>
        <w:t xml:space="preserve">1. Introduction and Problem Statement</w:t>
      </w:r>
    </w:p>
    <w:p>
      <w:pPr>
        <w:pStyle w:val="FirstParagraph"/>
      </w:pPr>
      <w:r>
        <w:rPr>
          <w:iCs/>
          <w:i/>
        </w:rPr>
        <w:t xml:space="preserve">Thailand Bangkok</w:t>
      </w:r>
      <w:r>
        <w:t xml:space="preserve">, as the nation's political, economic, and cultural heartland, has been at the forefront of Thailand's tumultuous democratic journey over the past two decades. The city witnessed pivotal events including the 2010 Red Shirt protests, the 2014 military coup centered in Bangkok, and the landmark 2023 general election where progressive parties gained significant ground. Amidst this volatility, the role of individual</w:t>
      </w:r>
      <w:r>
        <w:t xml:space="preserve"> </w:t>
      </w:r>
      <w:r>
        <w:rPr>
          <w:iCs/>
          <w:i/>
        </w:rPr>
        <w:t xml:space="preserve">Politician</w:t>
      </w:r>
      <w:r>
        <w:t xml:space="preserve">s has become increasingly complex. They operate within a unique context defined by intense media scrutiny, highly mobilized civil society groups (often based in Bangkok), deep-seated societal divisions (e.g., urban-rural, pro/anti-establishment), and the persistent influence of military-linked political structures. A significant gap exists in contemporary academic literature regarding how</w:t>
      </w:r>
      <w:r>
        <w:t xml:space="preserve"> </w:t>
      </w:r>
      <w:r>
        <w:rPr>
          <w:iCs/>
          <w:i/>
        </w:rPr>
        <w:t xml:space="preserve">Politician</w:t>
      </w:r>
      <w:r>
        <w:t xml:space="preserve">s specifically strategize their public image, policy communication, and constituency engagement *within Bangkok itself* amidst these pressures. This research directly addresses this gap to provide actionable insights for democratic development in Thailand.</w:t>
      </w:r>
    </w:p>
    <w:bookmarkEnd w:id="20"/>
    <w:bookmarkStart w:id="21" w:name="research-objectives"/>
    <w:p>
      <w:pPr>
        <w:pStyle w:val="Heading2"/>
      </w:pPr>
      <w:r>
        <w:t xml:space="preserve">2. Research Objectives</w:t>
      </w:r>
    </w:p>
    <w:p>
      <w:pPr>
        <w:pStyle w:val="FirstParagraph"/>
      </w:pPr>
      <w:r>
        <w:t xml:space="preserve">This</w:t>
      </w:r>
      <w:r>
        <w:t xml:space="preserve"> </w:t>
      </w:r>
      <w:r>
        <w:rPr>
          <w:iCs/>
          <w:i/>
        </w:rPr>
        <w:t xml:space="preserve">Research Proposal</w:t>
      </w:r>
      <w:r>
        <w:t xml:space="preserve"> </w:t>
      </w:r>
      <w:r>
        <w:t xml:space="preserve">seeks to achieve the following specific objectives within the Bangkok context:</w:t>
      </w:r>
    </w:p>
    <w:p>
      <w:pPr>
        <w:numPr>
          <w:ilvl w:val="0"/>
          <w:numId w:val="1001"/>
        </w:numPr>
        <w:pStyle w:val="Compact"/>
      </w:pPr>
      <w:r>
        <w:t xml:space="preserve">To map and analyze the primary communication strategies (traditional media, social media, public forums) employed by elected politicians representing constituencies across diverse Bangkok districts (e.g., Pathum Wan, Sathon, Bangrak, Phasi Charoen).</w:t>
      </w:r>
    </w:p>
    <w:p>
      <w:pPr>
        <w:numPr>
          <w:ilvl w:val="0"/>
          <w:numId w:val="1001"/>
        </w:numPr>
        <w:pStyle w:val="Compact"/>
      </w:pPr>
      <w:r>
        <w:t xml:space="preserve">To measure and compare levels of public trust and perceived legitimacy among different factions of the electorate in Bangkok towards various types of politicians (national party leaders, local MPs/Councillors, independent figures).</w:t>
      </w:r>
    </w:p>
    <w:p>
      <w:pPr>
        <w:numPr>
          <w:ilvl w:val="0"/>
          <w:numId w:val="1001"/>
        </w:numPr>
        <w:pStyle w:val="Compact"/>
      </w:pPr>
      <w:r>
        <w:t xml:space="preserve">To investigate how</w:t>
      </w:r>
      <w:r>
        <w:t xml:space="preserve"> </w:t>
      </w:r>
      <w:r>
        <w:rPr>
          <w:iCs/>
          <w:i/>
        </w:rPr>
        <w:t xml:space="preserve">Politician</w:t>
      </w:r>
      <w:r>
        <w:t xml:space="preserve">s in Bangkok navigate the dual pressures of national political alignments (e.g., pro-military vs. pro-democracy blocs) and the specific socio-economic priorities of their urban constituents (e.g., traffic, pollution, public housing, economic opportunities).</w:t>
      </w:r>
    </w:p>
    <w:p>
      <w:pPr>
        <w:numPr>
          <w:ilvl w:val="0"/>
          <w:numId w:val="1001"/>
        </w:numPr>
        <w:pStyle w:val="Compact"/>
      </w:pPr>
      <w:r>
        <w:t xml:space="preserve">To identify key challenges faced by politicians in Bangkok regarding effective governance delivery and community engagement amidst heightened political polarization.</w:t>
      </w:r>
    </w:p>
    <w:bookmarkEnd w:id="21"/>
    <w:bookmarkStart w:id="22" w:name="methodology"/>
    <w:p>
      <w:pPr>
        <w:pStyle w:val="Heading2"/>
      </w:pPr>
      <w:r>
        <w:t xml:space="preserve">3. Methodology</w:t>
      </w:r>
    </w:p>
    <w:p>
      <w:pPr>
        <w:pStyle w:val="FirstParagraph"/>
      </w:pPr>
      <w:r>
        <w:t xml:space="preserve">This study will employ a rigorous mixed-methods approach, designed specifically for the Bangkok urban environment:</w:t>
      </w:r>
    </w:p>
    <w:p>
      <w:pPr>
        <w:numPr>
          <w:ilvl w:val="0"/>
          <w:numId w:val="1002"/>
        </w:numPr>
        <w:pStyle w:val="Compact"/>
      </w:pPr>
      <w:r>
        <w:rPr>
          <w:bCs/>
          <w:b/>
        </w:rPr>
        <w:t xml:space="preserve">Quantitative Survey (Primary):</w:t>
      </w:r>
      <w:r>
        <w:t xml:space="preserve"> </w:t>
      </w:r>
      <w:r>
        <w:t xml:space="preserve">A structured online and face-to-face survey targeting 500+ registered voters across 15 diverse Bangkok districts. The survey will measure trust levels, preferred communication channels, perceived policy effectiveness on key urban issues (transportation, environment), and identification of trusted local politicians. Sampling will ensure representation of different socio-economic strata and political affiliations common in the city.</w:t>
      </w:r>
    </w:p>
    <w:p>
      <w:pPr>
        <w:numPr>
          <w:ilvl w:val="0"/>
          <w:numId w:val="1002"/>
        </w:numPr>
        <w:pStyle w:val="Compact"/>
      </w:pPr>
      <w:r>
        <w:rPr>
          <w:bCs/>
          <w:b/>
        </w:rPr>
        <w:t xml:space="preserve">Qualitative Interviews (Primary):</w:t>
      </w:r>
      <w:r>
        <w:t xml:space="preserve"> </w:t>
      </w:r>
      <w:r>
        <w:t xml:space="preserve">In-depth interviews with 25-30 key informants, including elected officials (MPs, Bangkok Metropolitan Council members), political party strategists operating from Bangkok headquarters, prominent community organization leaders (e.g., neighborhood associations), and political analysts based in the city. These interviews will explore strategic decision-making processes, challenges in communication and constituency service within the Bangkok context.</w:t>
      </w:r>
    </w:p>
    <w:p>
      <w:pPr>
        <w:numPr>
          <w:ilvl w:val="0"/>
          <w:numId w:val="1002"/>
        </w:numPr>
        <w:pStyle w:val="Compact"/>
      </w:pPr>
      <w:r>
        <w:rPr>
          <w:bCs/>
          <w:b/>
        </w:rPr>
        <w:t xml:space="preserve">Content Analysis (Secondary):</w:t>
      </w:r>
      <w:r>
        <w:t xml:space="preserve"> </w:t>
      </w:r>
      <w:r>
        <w:t xml:space="preserve">A systematic analysis of digital communication outputs (social media posts, press releases) from 20 prominent Bangkok-based politicians over a 12-month period. This will identify recurring themes, rhetoric, responsiveness to public feedback, and alignment with city-specific issues.</w:t>
      </w:r>
    </w:p>
    <w:p>
      <w:pPr>
        <w:pStyle w:val="FirstParagraph"/>
      </w:pPr>
      <w:r>
        <w:t xml:space="preserve">Data collection will be conducted by trained researchers based in Bangkok to ensure contextual understanding. Ethical approval will be sought from the relevant university ethics board prior to commencement.</w:t>
      </w:r>
    </w:p>
    <w:bookmarkEnd w:id="22"/>
    <w:bookmarkStart w:id="23" w:name="significance-of-the-study"/>
    <w:p>
      <w:pPr>
        <w:pStyle w:val="Heading2"/>
      </w:pPr>
      <w:r>
        <w:t xml:space="preserve">4. Significance of the Study</w:t>
      </w:r>
    </w:p>
    <w:p>
      <w:pPr>
        <w:pStyle w:val="FirstParagraph"/>
      </w:pPr>
      <w:r>
        <w:t xml:space="preserve">This research holds significant importance for multiple stakeholders:</w:t>
      </w:r>
    </w:p>
    <w:p>
      <w:pPr>
        <w:numPr>
          <w:ilvl w:val="0"/>
          <w:numId w:val="1003"/>
        </w:numPr>
        <w:pStyle w:val="Compact"/>
      </w:pPr>
      <w:r>
        <w:rPr>
          <w:bCs/>
          <w:b/>
        </w:rPr>
        <w:t xml:space="preserve">For Democracy in Thailand:</w:t>
      </w:r>
      <w:r>
        <w:t xml:space="preserve"> </w:t>
      </w:r>
      <w:r>
        <w:t xml:space="preserve">Understanding the practical realities of how politicians operate *in Bangkok* provides crucial evidence on whether democratic institutions and processes are functioning effectively at the local level, a foundation for national stability. It can inform reforms to enhance politician accountability and responsiveness within Thailand's specific political culture.</w:t>
      </w:r>
    </w:p>
    <w:p>
      <w:pPr>
        <w:numPr>
          <w:ilvl w:val="0"/>
          <w:numId w:val="1003"/>
        </w:numPr>
        <w:pStyle w:val="Compact"/>
      </w:pPr>
      <w:r>
        <w:rPr>
          <w:bCs/>
          <w:b/>
        </w:rPr>
        <w:t xml:space="preserve">For Politicians in Thailand:</w:t>
      </w:r>
      <w:r>
        <w:t xml:space="preserve"> </w:t>
      </w:r>
      <w:r>
        <w:t xml:space="preserve">The findings will offer practical insights into what communication strategies, policy priorities, and engagement tactics resonate most effectively with Bangkok's diverse electorate, directly aiding their campaign planning and constituent service.</w:t>
      </w:r>
    </w:p>
    <w:p>
      <w:pPr>
        <w:numPr>
          <w:ilvl w:val="0"/>
          <w:numId w:val="1003"/>
        </w:numPr>
        <w:pStyle w:val="Compact"/>
      </w:pPr>
      <w:r>
        <w:rPr>
          <w:bCs/>
          <w:b/>
        </w:rPr>
        <w:t xml:space="preserve">For Academic Community:</w:t>
      </w:r>
      <w:r>
        <w:t xml:space="preserve"> </w:t>
      </w:r>
      <w:r>
        <w:t xml:space="preserve">This study fills a critical gap by providing granular, empirically grounded data on political behavior within the specific dynamics of Thailand's capital city, moving beyond national-level generalizations. It contributes to comparative political science literature on urban politics in emerging democracies facing democratic backsliding.</w:t>
      </w:r>
    </w:p>
    <w:p>
      <w:pPr>
        <w:numPr>
          <w:ilvl w:val="0"/>
          <w:numId w:val="1003"/>
        </w:numPr>
        <w:pStyle w:val="Compact"/>
      </w:pPr>
      <w:r>
        <w:rPr>
          <w:bCs/>
          <w:b/>
        </w:rPr>
        <w:t xml:space="preserve">For Civil Society and Media:</w:t>
      </w:r>
      <w:r>
        <w:t xml:space="preserve"> </w:t>
      </w:r>
      <w:r>
        <w:t xml:space="preserve">The research will equip Bangkok-based NGOs and media organizations with data-driven understanding of public sentiment towards politicians, enabling more effective advocacy and scrutiny.</w:t>
      </w:r>
    </w:p>
    <w:bookmarkEnd w:id="23"/>
    <w:bookmarkStart w:id="24" w:name="expected-outcomes-and-timeline"/>
    <w:p>
      <w:pPr>
        <w:pStyle w:val="Heading2"/>
      </w:pPr>
      <w:r>
        <w:t xml:space="preserve">5. Expected Outcomes and Timeline</w:t>
      </w:r>
    </w:p>
    <w:p>
      <w:pPr>
        <w:pStyle w:val="FirstParagraph"/>
      </w:pPr>
      <w:r>
        <w:t xml:space="preserve">The primary outcome will be a comprehensive report detailing findings on political communication, trust dynamics, strategic challenges, and recommendations for enhanced political engagement in Bangkok. A peer-reviewed academic article targeting journals focused on Southeast Asian politics or urban governance is also planned.</w:t>
      </w:r>
    </w:p>
    <w:p>
      <w:pPr>
        <w:pStyle w:val="BodyText"/>
      </w:pPr>
      <w:r>
        <w:rPr>
          <w:bCs/>
          <w:b/>
        </w:rPr>
        <w:t xml:space="preserve">Timeline (6 Months):</w:t>
      </w:r>
    </w:p>
    <w:p>
      <w:pPr>
        <w:numPr>
          <w:ilvl w:val="0"/>
          <w:numId w:val="1004"/>
        </w:numPr>
        <w:pStyle w:val="Compact"/>
      </w:pPr>
      <w:r>
        <w:rPr>
          <w:iCs/>
          <w:i/>
        </w:rPr>
        <w:t xml:space="preserve">Month 1:</w:t>
      </w:r>
      <w:r>
        <w:t xml:space="preserve"> </w:t>
      </w:r>
      <w:r>
        <w:t xml:space="preserve">Finalize instruments, secure ethics approval, recruit interviewees/survey panel.</w:t>
      </w:r>
    </w:p>
    <w:p>
      <w:pPr>
        <w:numPr>
          <w:ilvl w:val="0"/>
          <w:numId w:val="1004"/>
        </w:numPr>
        <w:pStyle w:val="Compact"/>
      </w:pPr>
      <w:r>
        <w:rPr>
          <w:iCs/>
          <w:i/>
        </w:rPr>
        <w:t xml:space="preserve">Months 2-3:</w:t>
      </w:r>
      <w:r>
        <w:t xml:space="preserve"> </w:t>
      </w:r>
      <w:r>
        <w:t xml:space="preserve">Conduct surveys and qualitative interviews in Bangkok.</w:t>
      </w:r>
    </w:p>
    <w:p>
      <w:pPr>
        <w:numPr>
          <w:ilvl w:val="0"/>
          <w:numId w:val="1004"/>
        </w:numPr>
        <w:pStyle w:val="Compact"/>
      </w:pPr>
      <w:r>
        <w:rPr>
          <w:iCs/>
          <w:i/>
        </w:rPr>
        <w:t xml:space="preserve">Month 4:</w:t>
      </w:r>
      <w:r>
        <w:t xml:space="preserve"> </w:t>
      </w:r>
      <w:r>
        <w:t xml:space="preserve">Data analysis (quantitative &amp; qualitative).</w:t>
      </w:r>
    </w:p>
    <w:p>
      <w:pPr>
        <w:numPr>
          <w:ilvl w:val="0"/>
          <w:numId w:val="1004"/>
        </w:numPr>
        <w:pStyle w:val="Compact"/>
      </w:pPr>
      <w:r>
        <w:rPr>
          <w:iCs/>
          <w:i/>
        </w:rPr>
        <w:t xml:space="preserve">Month 5:</w:t>
      </w:r>
      <w:r>
        <w:t xml:space="preserve"> </w:t>
      </w:r>
      <w:r>
        <w:t xml:space="preserve">Draft findings and report; initial stakeholder feedback.</w:t>
      </w:r>
    </w:p>
    <w:p>
      <w:pPr>
        <w:numPr>
          <w:ilvl w:val="0"/>
          <w:numId w:val="1004"/>
        </w:numPr>
        <w:pStyle w:val="Compact"/>
      </w:pPr>
      <w:r>
        <w:rPr>
          <w:iCs/>
          <w:i/>
        </w:rPr>
        <w:t xml:space="preserve">Month 6:</w:t>
      </w:r>
      <w:r>
        <w:t xml:space="preserve"> </w:t>
      </w:r>
      <w:r>
        <w:t xml:space="preserve">Finalize report, prepare academic manuscript, disseminate key findings to policymakers in Bangkok.</w:t>
      </w:r>
    </w:p>
    <w:bookmarkEnd w:id="24"/>
    <w:bookmarkStart w:id="25" w:name="conclusion"/>
    <w:p>
      <w:pPr>
        <w:pStyle w:val="Heading2"/>
      </w:pPr>
      <w:r>
        <w:t xml:space="preserve">6. Conclusion</w:t>
      </w:r>
    </w:p>
    <w:p>
      <w:pPr>
        <w:pStyle w:val="FirstParagraph"/>
      </w:pPr>
      <w:r>
        <w:t xml:space="preserve">The political landscape of</w:t>
      </w:r>
      <w:r>
        <w:t xml:space="preserve"> </w:t>
      </w:r>
      <w:r>
        <w:rPr>
          <w:iCs/>
          <w:i/>
        </w:rPr>
        <w:t xml:space="preserve">Thailand Bangkok</w:t>
      </w:r>
      <w:r>
        <w:t xml:space="preserve">, as the nation's central stage for democratic contestation and governance, demands a deep understanding of how individual</w:t>
      </w:r>
      <w:r>
        <w:t xml:space="preserve"> </w:t>
      </w:r>
      <w:r>
        <w:rPr>
          <w:iCs/>
          <w:i/>
        </w:rPr>
        <w:t xml:space="preserve">Politician</w:t>
      </w:r>
      <w:r>
        <w:t xml:space="preserve">s operate within its unique pressures and opportunities. This research proposal outlines a timely, methodologically sound project designed to generate critical empirical evidence on political engagement in the heart of Thailand. By focusing squarely on Bangkok's dynamics, the study promises to deliver actionable knowledge not only for improving democratic practices within Thailand but also for contributing valuable comparative insights into urban politics across Southeast Asia. The findings have the potential to significantly influence how politicians engage with their constituents, how civil society interacts with elected officials, and ultimately, the trajectory of Thailand's democracy from its most pivotal city.</w:t>
      </w:r>
    </w:p>
    <w:p>
      <w:pPr>
        <w:pStyle w:val="BodyText"/>
      </w:pPr>
      <w:r>
        <w:rPr>
          <w:iCs/>
          <w:i/>
        </w:rPr>
        <w:t xml:space="preserve">This Research Proposal represents a vital step towards fostering a more transparent, responsive, and effective political system in Thailand Bangkok.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Political Dynamics of Thai Politicians in Bangkok</dc:title>
  <dc:creator/>
  <cp:keywords/>
  <dcterms:created xsi:type="dcterms:W3CDTF">2026-07-21T11:06:39Z</dcterms:created>
  <dcterms:modified xsi:type="dcterms:W3CDTF">2026-07-21T11:06:39Z</dcterms:modified>
</cp:coreProperties>
</file>

<file path=docProps/custom.xml><?xml version="1.0" encoding="utf-8"?>
<Properties xmlns="http://schemas.openxmlformats.org/officeDocument/2006/custom-properties" xmlns:vt="http://schemas.openxmlformats.org/officeDocument/2006/docPropsVTypes"/>
</file>