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and</w:t>
      </w:r>
      <w:r>
        <w:t xml:space="preserve"> </w:t>
      </w:r>
      <w:r>
        <w:t xml:space="preserve">Governance</w:t>
      </w:r>
      <w:r>
        <w:t xml:space="preserve"> </w:t>
      </w:r>
      <w:r>
        <w:t xml:space="preserve">Challenges</w:t>
      </w:r>
      <w:r>
        <w:t xml:space="preserve"> </w:t>
      </w:r>
      <w:r>
        <w:t xml:space="preserve">Among</w:t>
      </w:r>
      <w:r>
        <w:t xml:space="preserve"> </w:t>
      </w:r>
      <w:r>
        <w:t xml:space="preserve">Politicians</w:t>
      </w:r>
      <w:r>
        <w:t xml:space="preserve"> </w:t>
      </w:r>
      <w:r>
        <w:t xml:space="preserve">in</w:t>
      </w:r>
      <w:r>
        <w:t xml:space="preserve"> </w:t>
      </w:r>
      <w:r>
        <w:t xml:space="preserve">Kampala,</w:t>
      </w:r>
      <w:r>
        <w:t xml:space="preserve"> </w:t>
      </w:r>
      <w:r>
        <w:t xml:space="preserve">Uganda</w:t>
      </w:r>
    </w:p>
    <w:bookmarkStart w:id="30" w:name="X5ec3cde99e1be973def3899176181cd0d112ba0"/>
    <w:p>
      <w:pPr>
        <w:pStyle w:val="Heading1"/>
      </w:pPr>
      <w:r>
        <w:t xml:space="preserve">Research Proposal: Political Engagement and Governance Challenges Among Politicians in Kampala, Uganda</w:t>
      </w:r>
    </w:p>
    <w:bookmarkStart w:id="20" w:name="introduction-and-background"/>
    <w:p>
      <w:pPr>
        <w:pStyle w:val="Heading2"/>
      </w:pPr>
      <w:r>
        <w:t xml:space="preserve">1. Introduction and Background</w:t>
      </w:r>
    </w:p>
    <w:p>
      <w:pPr>
        <w:pStyle w:val="FirstParagraph"/>
      </w:pPr>
      <w:r>
        <w:t xml:space="preserve">The political landscape of Uganda has undergone significant transformation since independence, with Kampala emerging as the epicenter of national governance and political activity. As the capital city housing key government institutions, legislative bodies, and international diplomatic missions, Kampala represents both the pinnacle of Uganda's political machinery and a microcosm of its governance challenges. This research proposal addresses a critical gap in understanding contemporary</w:t>
      </w:r>
      <w:r>
        <w:t xml:space="preserve"> </w:t>
      </w:r>
      <w:r>
        <w:rPr>
          <w:iCs/>
          <w:i/>
        </w:rPr>
        <w:t xml:space="preserve">Politician</w:t>
      </w:r>
      <w:r>
        <w:t xml:space="preserve"> </w:t>
      </w:r>
      <w:r>
        <w:t xml:space="preserve">behavior within Kampala's unique socio-political environment. Despite Uganda's constitutional framework guaranteeing democratic processes, persistent issues such as patronage politics, corruption allegations, and declining public trust demand urgent scholarly investigation. This study focuses specifically on how</w:t>
      </w:r>
      <w:r>
        <w:t xml:space="preserve"> </w:t>
      </w:r>
      <w:r>
        <w:rPr>
          <w:iCs/>
          <w:i/>
        </w:rPr>
        <w:t xml:space="preserve">Politician</w:t>
      </w:r>
      <w:r>
        <w:t xml:space="preserve">s operating in Kampala navigate complex governance demands while serving diverse urban constituencies—a context vital for Uganda's development trajectory.</w:t>
      </w:r>
    </w:p>
    <w:bookmarkEnd w:id="20"/>
    <w:bookmarkStart w:id="21" w:name="problem-statement"/>
    <w:p>
      <w:pPr>
        <w:pStyle w:val="Heading2"/>
      </w:pPr>
      <w:r>
        <w:t xml:space="preserve">2. Problem Statement</w:t>
      </w:r>
    </w:p>
    <w:p>
      <w:pPr>
        <w:pStyle w:val="FirstParagraph"/>
      </w:pPr>
      <w:r>
        <w:t xml:space="preserve">Uganda's political environment has witnessed increasing polarization, particularly evident in Kampala where electoral contests and policy debates frequently escalate into public disputes. Recent surveys by the Uganda National Examinations Board (UNEB) indicate that only 37% of Kampala residents trust</w:t>
      </w:r>
      <w:r>
        <w:t xml:space="preserve"> </w:t>
      </w:r>
      <w:r>
        <w:rPr>
          <w:iCs/>
          <w:i/>
        </w:rPr>
        <w:t xml:space="preserve">Politician</w:t>
      </w:r>
      <w:r>
        <w:t xml:space="preserve">s to act in citizens' best interests—a decline from 52% a decade ago. This erosion of trust correlates with rising youth disengagement and localized governance failures, such as inadequate waste management and infrastructure decay in Kampala's neighborhoods. Current academic literature largely focuses on national-level politics or rural contexts, neglecting Kampala's distinct urban political dynamics where politicians manage dense populations, diverse economic interests, and heightened media scrutiny. This research directly addresses this omission by investigating how</w:t>
      </w:r>
      <w:r>
        <w:t xml:space="preserve"> </w:t>
      </w:r>
      <w:r>
        <w:rPr>
          <w:iCs/>
          <w:i/>
        </w:rPr>
        <w:t xml:space="preserve">Politician</w:t>
      </w:r>
      <w:r>
        <w:t xml:space="preserve">s in Kampala conceptualize their roles, implement policies, and respond to civic demands within Uganda's evolving political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primary challenges faced by elected officials in Kampala regarding service delivery and public accountability.</w:t>
      </w:r>
    </w:p>
    <w:p>
      <w:pPr>
        <w:numPr>
          <w:ilvl w:val="0"/>
          <w:numId w:val="1001"/>
        </w:numPr>
        <w:pStyle w:val="Compact"/>
      </w:pPr>
      <w:r>
        <w:t xml:space="preserve">To examine how Ugandan politicians in Kampala balance party loyalty with constituent needs amid electoral pressures.</w:t>
      </w:r>
    </w:p>
    <w:p>
      <w:pPr>
        <w:numPr>
          <w:ilvl w:val="0"/>
          <w:numId w:val="1001"/>
        </w:numPr>
        <w:pStyle w:val="Compact"/>
      </w:pPr>
      <w:r>
        <w:t xml:space="preserve">To assess the impact of digital media on political communication strategies among Kampala-based</w:t>
      </w:r>
      <w:r>
        <w:t xml:space="preserve"> </w:t>
      </w:r>
      <w:r>
        <w:rPr>
          <w:iCs/>
          <w:i/>
        </w:rPr>
        <w:t xml:space="preserve">Politician</w:t>
      </w:r>
      <w:r>
        <w:t xml:space="preserve">s.</w:t>
      </w:r>
    </w:p>
    <w:p>
      <w:pPr>
        <w:numPr>
          <w:ilvl w:val="0"/>
          <w:numId w:val="1001"/>
        </w:numPr>
        <w:pStyle w:val="Compact"/>
      </w:pPr>
      <w:r>
        <w:t xml:space="preserve">To develop evidence-based recommendations for enhancing governance effectiveness within Uganda's capital city context.</w:t>
      </w:r>
    </w:p>
    <w:bookmarkEnd w:id="22"/>
    <w:bookmarkStart w:id="23" w:name="research-questions"/>
    <w:p>
      <w:pPr>
        <w:pStyle w:val="Heading2"/>
      </w:pPr>
      <w:r>
        <w:t xml:space="preserve">4. Research Questions</w:t>
      </w:r>
    </w:p>
    <w:p>
      <w:pPr>
        <w:pStyle w:val="FirstParagraph"/>
      </w:pPr>
      <w:r>
        <w:t xml:space="preserve">This study will be guided by these key questions:</w:t>
      </w:r>
    </w:p>
    <w:p>
      <w:pPr>
        <w:numPr>
          <w:ilvl w:val="0"/>
          <w:numId w:val="1002"/>
        </w:numPr>
        <w:pStyle w:val="Compact"/>
      </w:pPr>
      <w:r>
        <w:t xml:space="preserve">How do Kampala-based politicians perceive their responsibilities to urban constituents compared to national political obligations?</w:t>
      </w:r>
    </w:p>
    <w:p>
      <w:pPr>
        <w:numPr>
          <w:ilvl w:val="0"/>
          <w:numId w:val="1002"/>
        </w:numPr>
        <w:pStyle w:val="Compact"/>
      </w:pPr>
      <w:r>
        <w:t xml:space="preserve">To what extent does patronage politics influence service delivery decisions by politicians in Kampala's municipal wards?</w:t>
      </w:r>
    </w:p>
    <w:p>
      <w:pPr>
        <w:numPr>
          <w:ilvl w:val="0"/>
          <w:numId w:val="1002"/>
        </w:numPr>
        <w:pStyle w:val="Compact"/>
      </w:pPr>
      <w:r>
        <w:t xml:space="preserve">What role does social media play in shaping politician-citizen engagement patterns within Uganda's capital city?</w:t>
      </w:r>
    </w:p>
    <w:p>
      <w:pPr>
        <w:numPr>
          <w:ilvl w:val="0"/>
          <w:numId w:val="1002"/>
        </w:numPr>
        <w:pStyle w:val="Compact"/>
      </w:pPr>
      <w:r>
        <w:t xml:space="preserve">How can institutional mechanisms be strengthened to improve transparency and accountability among politicians operating in Kampala?</w:t>
      </w:r>
    </w:p>
    <w:bookmarkEnd w:id="23"/>
    <w:bookmarkStart w:id="24" w:name="literature-review-brief"/>
    <w:p>
      <w:pPr>
        <w:pStyle w:val="Heading2"/>
      </w:pPr>
      <w:r>
        <w:t xml:space="preserve">5. Literature Review (Brief)</w:t>
      </w:r>
    </w:p>
    <w:p>
      <w:pPr>
        <w:pStyle w:val="FirstParagraph"/>
      </w:pPr>
      <w:r>
        <w:t xml:space="preserve">Existing scholarship on Ugandan politics (e.g., Nsubuga, 2019; Kiggundu, 2021) emphasizes the dominance of presidential-centric governance but rarely isolates Kampala's urban political ecosystem. Studies by the Uganda Institute of Social Research (UISR) document rising civic activism in Kampala but omit politicians' perspectives. This research bridges that gap by adopting a mixed-methods approach grounded in African political science frameworks, particularly contextualizing findings within Uganda's post-2017 constitutional amendments that reshaped local governance structures. Crucially, it moves beyond generic "corruption" narratives to examine how</w:t>
      </w:r>
      <w:r>
        <w:t xml:space="preserve"> </w:t>
      </w:r>
      <w:r>
        <w:rPr>
          <w:iCs/>
          <w:i/>
        </w:rPr>
        <w:t xml:space="preserve">Politician</w:t>
      </w:r>
      <w:r>
        <w:t xml:space="preserve">s in Kampala operationalize policy within resource constraints and competitive electoral environments.</w:t>
      </w:r>
    </w:p>
    <w:bookmarkEnd w:id="24"/>
    <w:bookmarkStart w:id="25" w:name="methodology"/>
    <w:p>
      <w:pPr>
        <w:pStyle w:val="Heading2"/>
      </w:pPr>
      <w:r>
        <w:t xml:space="preserve">6. Methodology</w:t>
      </w:r>
    </w:p>
    <w:p>
      <w:pPr>
        <w:pStyle w:val="FirstParagraph"/>
      </w:pPr>
      <w:r>
        <w:t xml:space="preserve">This study employs a sequential mixed-methods design over 18 months:</w:t>
      </w:r>
    </w:p>
    <w:p>
      <w:pPr>
        <w:numPr>
          <w:ilvl w:val="0"/>
          <w:numId w:val="1003"/>
        </w:numPr>
        <w:pStyle w:val="Compact"/>
      </w:pPr>
      <w:r>
        <w:rPr>
          <w:bCs/>
          <w:b/>
        </w:rPr>
        <w:t xml:space="preserve">Phase 1 (4 months):</w:t>
      </w:r>
      <w:r>
        <w:t xml:space="preserve"> </w:t>
      </w:r>
      <w:r>
        <w:t xml:space="preserve">Qualitative component involving in-depth interviews with 30 key informants—including Kampala City Council (LCC) members, MPs representing Kampala constituencies, and civil society leaders from diverse neighborhoods like Kawempe, Nakawa, and Lubaga.</w:t>
      </w:r>
    </w:p>
    <w:p>
      <w:pPr>
        <w:numPr>
          <w:ilvl w:val="0"/>
          <w:numId w:val="1003"/>
        </w:numPr>
        <w:pStyle w:val="Compact"/>
      </w:pPr>
      <w:r>
        <w:rPr>
          <w:bCs/>
          <w:b/>
        </w:rPr>
        <w:t xml:space="preserve">Phase 2 (6 months):</w:t>
      </w:r>
      <w:r>
        <w:t xml:space="preserve"> </w:t>
      </w:r>
      <w:r>
        <w:t xml:space="preserve">Quantitative survey of 400 randomly selected residents across Kampala's 13 administrative divisions to measure perceptions of politician effectiveness in addressing local issues (e.g., water access, road maintenance).</w:t>
      </w:r>
    </w:p>
    <w:p>
      <w:pPr>
        <w:numPr>
          <w:ilvl w:val="0"/>
          <w:numId w:val="1003"/>
        </w:numPr>
        <w:pStyle w:val="Compact"/>
      </w:pPr>
      <w:r>
        <w:rPr>
          <w:bCs/>
          <w:b/>
        </w:rPr>
        <w:t xml:space="preserve">Phase 3 (5 months):</w:t>
      </w:r>
      <w:r>
        <w:t xml:space="preserve"> </w:t>
      </w:r>
      <w:r>
        <w:t xml:space="preserve">Digital ethnography analyzing social media activity (Facebook, Twitter/X) of 15 prominent politicians active in Kampala over a six-month period to map communication patterns.</w:t>
      </w:r>
    </w:p>
    <w:p>
      <w:pPr>
        <w:numPr>
          <w:ilvl w:val="0"/>
          <w:numId w:val="1003"/>
        </w:numPr>
        <w:pStyle w:val="Compact"/>
      </w:pPr>
      <w:r>
        <w:rPr>
          <w:bCs/>
          <w:b/>
        </w:rPr>
        <w:t xml:space="preserve">Phase 4 (3 months):</w:t>
      </w:r>
      <w:r>
        <w:t xml:space="preserve"> </w:t>
      </w:r>
      <w:r>
        <w:t xml:space="preserve">Policy workshop with findings presented to Kampala City Council officials and Uganda's Ministry of Local Government for validation and recommendations.</w:t>
      </w:r>
    </w:p>
    <w:p>
      <w:pPr>
        <w:pStyle w:val="FirstParagraph"/>
      </w:pPr>
      <w:r>
        <w:t xml:space="preserve">Data analysis will use NVivo for thematic coding of qualitative data, SPSS for statistical analysis of surveys, and social network analysis tools for digital media assessment. Ethical clearance will be obtained from Makerere University School of Public Health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will generate actionable insights for multiple stakeholders:</w:t>
      </w:r>
    </w:p>
    <w:p>
      <w:pPr>
        <w:numPr>
          <w:ilvl w:val="0"/>
          <w:numId w:val="1004"/>
        </w:numPr>
        <w:pStyle w:val="Compact"/>
      </w:pPr>
      <w:r>
        <w:rPr>
          <w:bCs/>
          <w:b/>
        </w:rPr>
        <w:t xml:space="preserve">Policymakers:</w:t>
      </w:r>
      <w:r>
        <w:t xml:space="preserve"> </w:t>
      </w:r>
      <w:r>
        <w:t xml:space="preserve">Evidence to reform Kampala's municipal governance framework, potentially influencing Uganda's upcoming Local Government Bill amendments.</w:t>
      </w:r>
    </w:p>
    <w:p>
      <w:pPr>
        <w:numPr>
          <w:ilvl w:val="0"/>
          <w:numId w:val="1004"/>
        </w:numPr>
        <w:pStyle w:val="Compact"/>
      </w:pPr>
      <w:r>
        <w:rPr>
          <w:bCs/>
          <w:b/>
        </w:rPr>
        <w:t xml:space="preserve">Politicians:</w:t>
      </w:r>
      <w:r>
        <w:t xml:space="preserve"> </w:t>
      </w:r>
      <w:r>
        <w:t xml:space="preserve">Practical tools for improving constituent engagement strategies, reducing transaction costs in service delivery.</w:t>
      </w:r>
    </w:p>
    <w:p>
      <w:pPr>
        <w:numPr>
          <w:ilvl w:val="0"/>
          <w:numId w:val="1004"/>
        </w:numPr>
        <w:pStyle w:val="Compact"/>
      </w:pPr>
      <w:r>
        <w:rPr>
          <w:bCs/>
          <w:b/>
        </w:rPr>
        <w:t xml:space="preserve">Citizens:</w:t>
      </w:r>
      <w:r>
        <w:t xml:space="preserve"> </w:t>
      </w:r>
      <w:r>
        <w:t xml:space="preserve">Data-driven understanding of politician accountability mechanisms to inform civic participation.</w:t>
      </w:r>
    </w:p>
    <w:p>
      <w:pPr>
        <w:numPr>
          <w:ilvl w:val="0"/>
          <w:numId w:val="1004"/>
        </w:numPr>
        <w:pStyle w:val="Compact"/>
      </w:pPr>
      <w:r>
        <w:rPr>
          <w:bCs/>
          <w:b/>
        </w:rPr>
        <w:t xml:space="preserve">Academia:</w:t>
      </w:r>
      <w:r>
        <w:t xml:space="preserve"> </w:t>
      </w:r>
      <w:r>
        <w:t xml:space="preserve">First comprehensive study on urban political behavior in Kampala, enriching African governance literature and providing a replicable model for other East African capitals.</w:t>
      </w:r>
    </w:p>
    <w:p>
      <w:pPr>
        <w:pStyle w:val="FirstParagraph"/>
      </w:pPr>
      <w:r>
        <w:t xml:space="preserve">The significance extends beyond Uganda. As Africa's fastest-urbanizing continent, understanding how politicians navigate complex city governance—particularly in politically volatile environments like Kampala—offers lessons for similar contexts across the Global South. By centering on</w:t>
      </w:r>
      <w:r>
        <w:t xml:space="preserve"> </w:t>
      </w:r>
      <w:r>
        <w:rPr>
          <w:iCs/>
          <w:i/>
        </w:rPr>
        <w:t xml:space="preserve">Politician</w:t>
      </w:r>
      <w:r>
        <w:t xml:space="preserve"> </w:t>
      </w:r>
      <w:r>
        <w:t xml:space="preserve">practices within Uganda Kampala, this study addresses a critical void in development discourse where urban governance often remains undertheorized compared to rural or national levels.</w:t>
      </w:r>
    </w:p>
    <w:bookmarkEnd w:id="26"/>
    <w:bookmarkStart w:id="27" w:name="timeline-and-budget-summary"/>
    <w:p>
      <w:pPr>
        <w:pStyle w:val="Heading2"/>
      </w:pPr>
      <w:r>
        <w:t xml:space="preserve">8. Timeline and Budget (Summary)</w:t>
      </w:r>
    </w:p>
    <w:p>
      <w:pPr>
        <w:pStyle w:val="FirstParagraph"/>
      </w:pPr>
      <w:r>
        <w:rPr>
          <w:bCs/>
          <w:b/>
        </w:rPr>
        <w:t xml:space="preserve">Months 1-3:</w:t>
      </w:r>
      <w:r>
        <w:t xml:space="preserve"> </w:t>
      </w:r>
      <w:r>
        <w:t xml:space="preserve">Ethics approval, researcher training</w:t>
      </w:r>
      <w:r>
        <w:br/>
      </w:r>
      <w:r>
        <w:rPr>
          <w:bCs/>
          <w:b/>
        </w:rPr>
        <w:t xml:space="preserve">Months 4-9:</w:t>
      </w:r>
      <w:r>
        <w:t xml:space="preserve"> </w:t>
      </w:r>
      <w:r>
        <w:t xml:space="preserve">Data collection (interviews/surveys)</w:t>
      </w:r>
      <w:r>
        <w:br/>
      </w:r>
      <w:r>
        <w:rPr>
          <w:bCs/>
          <w:b/>
        </w:rPr>
        <w:t xml:space="preserve">Months 10-15:</w:t>
      </w:r>
      <w:r>
        <w:t xml:space="preserve"> </w:t>
      </w:r>
      <w:r>
        <w:t xml:space="preserve">Data analysis and draft report</w:t>
      </w:r>
      <w:r>
        <w:br/>
      </w:r>
      <w:r>
        <w:rPr>
          <w:bCs/>
          <w:b/>
        </w:rPr>
        <w:t xml:space="preserve">Month 16:</w:t>
      </w:r>
      <w:r>
        <w:t xml:space="preserve"> </w:t>
      </w:r>
      <w:r>
        <w:t xml:space="preserve">Policy workshop and stakeholder validation</w:t>
      </w:r>
      <w:r>
        <w:br/>
      </w:r>
      <w:r>
        <w:rPr>
          <w:bCs/>
          <w:b/>
        </w:rPr>
        <w:t xml:space="preserve">Month 17-18:</w:t>
      </w:r>
      <w:r>
        <w:t xml:space="preserve"> </w:t>
      </w:r>
      <w:r>
        <w:t xml:space="preserve">Final report submission and journal publication</w:t>
      </w:r>
    </w:p>
    <w:bookmarkEnd w:id="27"/>
    <w:bookmarkStart w:id="28" w:name="conclusion"/>
    <w:p>
      <w:pPr>
        <w:pStyle w:val="Heading2"/>
      </w:pPr>
      <w:r>
        <w:t xml:space="preserve">9. Conclusion</w:t>
      </w:r>
    </w:p>
    <w:p>
      <w:pPr>
        <w:pStyle w:val="FirstParagraph"/>
      </w:pPr>
      <w:r>
        <w:t xml:space="preserve">In Uganda's political landscape, Kampala serves as the critical laboratory for testing governance innovations that could transform national politics. This research proposal directly confronts a pressing need to understand how politicians operate within Uganda's capital city—a context where electoral stakes are highest and civic expectations most acute. By centering on Kampala-based politicians through rigorous methodology, this study promises not only scholarly contributions but tangible pathways toward revitalizing public trust in Ugandan democracy. The findings will equip policymakers, civil society organizations, and citizens with evidence to demand more responsive governance from</w:t>
      </w:r>
      <w:r>
        <w:t xml:space="preserve"> </w:t>
      </w:r>
      <w:r>
        <w:rPr>
          <w:iCs/>
          <w:i/>
        </w:rPr>
        <w:t xml:space="preserve">Politician</w:t>
      </w:r>
      <w:r>
        <w:t xml:space="preserve">s operating within Uganda Kampala's vibrant yet strained political ecosystem. Ultimately, this research represents a necessary step toward building a more accountable and effective political class capable of addressing the complex challenges facing Uganda's urban future.</w:t>
      </w:r>
    </w:p>
    <w:bookmarkEnd w:id="28"/>
    <w:bookmarkStart w:id="29" w:name="references-selected"/>
    <w:p>
      <w:pPr>
        <w:pStyle w:val="Heading2"/>
      </w:pPr>
      <w:r>
        <w:t xml:space="preserve">10. References (Selected)</w:t>
      </w:r>
    </w:p>
    <w:p>
      <w:pPr>
        <w:numPr>
          <w:ilvl w:val="0"/>
          <w:numId w:val="1005"/>
        </w:numPr>
        <w:pStyle w:val="Compact"/>
      </w:pPr>
      <w:r>
        <w:t xml:space="preserve">Kiggundu, N. (2021). *Urban Governance in East Africa: The Kampala Experience*. Fountain Publishers.</w:t>
      </w:r>
    </w:p>
    <w:p>
      <w:pPr>
        <w:numPr>
          <w:ilvl w:val="0"/>
          <w:numId w:val="1005"/>
        </w:numPr>
        <w:pStyle w:val="Compact"/>
      </w:pPr>
      <w:r>
        <w:t xml:space="preserve">Nsubuga, C. (2019). "Patronage Politics and Service Delivery in Uganda." *African Affairs*, 118(473), 567-586.</w:t>
      </w:r>
    </w:p>
    <w:p>
      <w:pPr>
        <w:numPr>
          <w:ilvl w:val="0"/>
          <w:numId w:val="1005"/>
        </w:numPr>
        <w:pStyle w:val="Compact"/>
      </w:pPr>
      <w:r>
        <w:t xml:space="preserve">Uganda National Examinations Board (UNEB). (2023). *Civic Trust Survey Report*. Kampala: UNEB Publications.</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and Governance Challenges Among Politicians in Kampala, Uganda</dc:title>
  <dc:creator/>
  <dc:language>en</dc:language>
  <cp:keywords/>
  <dcterms:created xsi:type="dcterms:W3CDTF">2025-12-11T06:31:37Z</dcterms:created>
  <dcterms:modified xsi:type="dcterms:W3CDTF">2025-12-11T06:31:37Z</dcterms:modified>
</cp:coreProperties>
</file>

<file path=docProps/custom.xml><?xml version="1.0" encoding="utf-8"?>
<Properties xmlns="http://schemas.openxmlformats.org/officeDocument/2006/custom-properties" xmlns:vt="http://schemas.openxmlformats.org/officeDocument/2006/docPropsVTypes"/>
</file>