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Grassroots</w:t>
      </w:r>
      <w:r>
        <w:t xml:space="preserve"> </w:t>
      </w:r>
      <w:r>
        <w:t xml:space="preserve">Engagement</w:t>
      </w:r>
      <w:r>
        <w:t xml:space="preserve"> </w:t>
      </w:r>
      <w:r>
        <w:t xml:space="preserve">and</w:t>
      </w:r>
      <w:r>
        <w:t xml:space="preserve"> </w:t>
      </w:r>
      <w:r>
        <w:t xml:space="preserve">Politician</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09dfbaa03769c4171a258bfd34dbd31d5442e6d"/>
    <w:p>
      <w:pPr>
        <w:pStyle w:val="Heading1"/>
      </w:pPr>
      <w:r>
        <w:t xml:space="preserve">Research Proposal: Assessing the Impact of Grassroots Engagement on Politician Effectiveness in United States Chicago</w:t>
      </w:r>
    </w:p>
    <w:bookmarkStart w:id="20" w:name="abstract"/>
    <w:p>
      <w:pPr>
        <w:pStyle w:val="Heading2"/>
      </w:pPr>
      <w:r>
        <w:t xml:space="preserve">Abstract</w:t>
      </w:r>
    </w:p>
    <w:p>
      <w:pPr>
        <w:pStyle w:val="FirstParagraph"/>
      </w:pPr>
      <w:r>
        <w:t xml:space="preserve">This Research Proposal outlines a comprehensive study examining the relationship between grassroots community engagement and the effectiveness of elected Politicians within the political ecosystem of Chicago, Illinois. Focusing specifically on municipal-level representation, this project addresses a critical gap in understanding how local politicians in one of America's most diverse and politically complex cities navigate constituent demands, policy implementation, and community trust. The findings will provide actionable insights for improving democratic participation and governance efficacy in United States Chicago.</w:t>
      </w:r>
    </w:p>
    <w:bookmarkEnd w:id="20"/>
    <w:bookmarkStart w:id="21" w:name="X9fc3f6e6e98a5106955321fedebf75d4d33da12"/>
    <w:p>
      <w:pPr>
        <w:pStyle w:val="Heading2"/>
      </w:pPr>
      <w:r>
        <w:t xml:space="preserve">1. Introduction: Contextualizing Politician-Community Dynamics in United States Chicago</w:t>
      </w:r>
    </w:p>
    <w:p>
      <w:pPr>
        <w:pStyle w:val="FirstParagraph"/>
      </w:pPr>
      <w:r>
        <w:t xml:space="preserve">Chicago stands as a pivotal case study within the United States political landscape, characterized by deep-seated neighborhood identities, historical patterns of political machine influence, and contemporary challenges of inequality and civic disengagement. As the third-largest city in the United States with over 2.7 million residents across 50 distinct community areas, Chicago’s governance structure—featuring a strong mayor-council system—places immense responsibility on individual Politicians at both the City Council and ward levels. The effectiveness of these Politicians is intrinsically tied to their ability to translate grassroots concerns into tangible policy outcomes within a highly polarized and resource-constrained municipal environment. This Research Proposal seeks to analyze how varying degrees of intentional, consistent grassroots engagement correlate with measurable outcomes in constituent satisfaction, policy advocacy success, and long-term community trust in United States Chicago. The study directly confronts the question: How can Politicians in Chicago better leverage authentic community input to enhance their effectiveness as democratic representatives?</w:t>
      </w:r>
    </w:p>
    <w:bookmarkEnd w:id="21"/>
    <w:bookmarkStart w:id="22" w:name="Xecf91f3c70e962cb7af338000f68155e4c0a693"/>
    <w:p>
      <w:pPr>
        <w:pStyle w:val="Heading2"/>
      </w:pPr>
      <w:r>
        <w:t xml:space="preserve">2. Literature Review: Gaps in Urban Political Representation Studies</w:t>
      </w:r>
    </w:p>
    <w:p>
      <w:pPr>
        <w:pStyle w:val="FirstParagraph"/>
      </w:pPr>
      <w:r>
        <w:t xml:space="preserve">Existing scholarship on municipal politics often focuses on national trends or economic factors, with limited deep-dive analysis of Chicago-specific engagement models. While studies like the 2019 Urban Institute report "Local Democracy in Crisis" highlighted declining trust in urban institutions, few have meticulously tracked the operational link between specific engagement tactics employed by a Politician and subsequent policy impacts within Chicago’s unique ward-based system. Previous work by scholars such as Robert Sampson on neighborhood social capital is relevant but lacks direct application to contemporary Chicago Policing or City Council dynamics. Crucially, there is no current, systematic study measuring how Politicians in United States Chicago actively cultivate and utilize community feedback loops—whether through regular ward meetings, digital platforms like "Chicago 311," or neighborhood task forces—to shape their legislative agenda. This project fills that void by centering the lived experience of Chicago residents and the strategic actions of their local Politicians.</w:t>
      </w:r>
    </w:p>
    <w:bookmarkEnd w:id="22"/>
    <w:bookmarkStart w:id="23" w:name="research-objectives"/>
    <w:p>
      <w:pPr>
        <w:pStyle w:val="Heading2"/>
      </w:pPr>
      <w:r>
        <w:t xml:space="preserve">3. Research Objectives</w:t>
      </w:r>
    </w:p>
    <w:p>
      <w:pPr>
        <w:numPr>
          <w:ilvl w:val="0"/>
          <w:numId w:val="1001"/>
        </w:numPr>
        <w:pStyle w:val="Compact"/>
      </w:pPr>
      <w:r>
        <w:t xml:space="preserve">To quantify the correlation between frequency/directionality of grassroots engagement (e.g., community meeting attendance, constituent case resolution rates) and measurable effectiveness metrics for Politicians in Chicago City Council wards.</w:t>
      </w:r>
    </w:p>
    <w:p>
      <w:pPr>
        <w:numPr>
          <w:ilvl w:val="0"/>
          <w:numId w:val="1001"/>
        </w:numPr>
        <w:pStyle w:val="Compact"/>
      </w:pPr>
      <w:r>
        <w:t xml:space="preserve">To identify which specific engagement strategies (digital outreach, in-person town halls, coalition building with community organizations) are most strongly associated with positive outcomes like policy passage or constituent satisfaction scores.</w:t>
      </w:r>
    </w:p>
    <w:p>
      <w:pPr>
        <w:numPr>
          <w:ilvl w:val="0"/>
          <w:numId w:val="1001"/>
        </w:numPr>
        <w:pStyle w:val="Compact"/>
      </w:pPr>
      <w:r>
        <w:t xml:space="preserve">To analyze how socioeconomic factors (income levels, racial demographics of wards) influence the nature and success of grassroots engagement efforts by a Politician.</w:t>
      </w:r>
    </w:p>
    <w:p>
      <w:pPr>
        <w:numPr>
          <w:ilvl w:val="0"/>
          <w:numId w:val="1001"/>
        </w:numPr>
        <w:pStyle w:val="Compact"/>
      </w:pPr>
      <w:r>
        <w:t xml:space="preserve">To develop a practical framework for Chicago-based Politicians to systematically implement evidence-based community engagement practices that enhance democratic responsiveness within United States Chicago.</w:t>
      </w:r>
    </w:p>
    <w:bookmarkEnd w:id="23"/>
    <w:bookmarkStart w:id="24" w:name="methodology-a-mixed-methods-approach"/>
    <w:p>
      <w:pPr>
        <w:pStyle w:val="Heading2"/>
      </w:pPr>
      <w:r>
        <w:t xml:space="preserve">4. Methodology: A Mixed-Methods Approach</w:t>
      </w:r>
    </w:p>
    <w:p>
      <w:pPr>
        <w:pStyle w:val="FirstParagraph"/>
      </w:pPr>
      <w:r>
        <w:t xml:space="preserve">This Research Proposal employs a robust mixed-methods design tailored to the urban context of United States Chicago. Phase 1 involves quantitative analysis using public data from the City Clerk's Office (e.g., constituent service logs, voting records on council committees) and anonymized survey data from 500+ randomly selected residents across diverse Chicago wards. We will correlate this with metrics like policy sponsorship success rates for individual Politicians. Phase 2 utilizes qualitative methods: in-depth interviews with 30 active Chicago City Council members (stratified by tenure, ward demographics, and party affiliation) and focus groups with community leaders from 10 distinct neighborhoods (e.g., Englewood, Albany Park, Pilsen). This triangulation ensures a nuanced understanding of the Politician’s perspective alongside resident experiences. All data collection will adhere to IRB protocols for research in urban settings.</w:t>
      </w:r>
    </w:p>
    <w:bookmarkEnd w:id="24"/>
    <w:bookmarkStart w:id="25" w:name="Xa2fbb35438c4f14de57f07d01a179079428661c"/>
    <w:p>
      <w:pPr>
        <w:pStyle w:val="Heading2"/>
      </w:pPr>
      <w:r>
        <w:t xml:space="preserve">5. Significance: Why This Research Matters for Chicago and Beyond</w:t>
      </w:r>
    </w:p>
    <w:p>
      <w:pPr>
        <w:pStyle w:val="FirstParagraph"/>
      </w:pPr>
      <w:r>
        <w:t xml:space="preserve">The implications of this Research Proposal extend far beyond academic discourse, directly addressing urgent needs within United States Chicago governance. The city faces persistent challenges in equitable resource allocation, police-community relations, and economic revitalization—issues where the effectiveness of a single Politician can be a decisive factor. By providing empirical evidence on *what works* in grassroots engagement within Chicago's specific political culture (not just generic "community involvement"), this study offers actionable tools for current and future Politicians to rebuild trust. For residents, it validates their voices as central to policy formation rather than peripheral feedback. Crucially, the findings will be co-developed with the Chicago City Clerk’s Office and organizations like the League of Women Voters of Illinois, ensuring immediate applicability for civic education and training programs aimed at empowering Politicians across Chicago's 50 wards. This project positions Chicago as a laboratory for strengthening local democracy in one of America’s most populous cities.</w:t>
      </w:r>
    </w:p>
    <w:bookmarkEnd w:id="25"/>
    <w:bookmarkStart w:id="26" w:name="expected-outcomes-and-dissemination-plan"/>
    <w:p>
      <w:pPr>
        <w:pStyle w:val="Heading2"/>
      </w:pPr>
      <w:r>
        <w:t xml:space="preserve">6. Expected Outcomes and Dissemination Plan</w:t>
      </w:r>
    </w:p>
    <w:p>
      <w:pPr>
        <w:pStyle w:val="FirstParagraph"/>
      </w:pPr>
      <w:r>
        <w:t xml:space="preserve">We anticipate developing a comprehensive "Grassroots Engagement Toolkit" specifically designed for Chicago Politicians, featuring best practices derived from the data analysis. This toolkit will be distributed via the City of Chicago’s official channels, community centers across wards, and partner organizations like the Chicago Urban League. The final report will be presented to Mayor Brandon Johnson’s administration and all City Council members at a public forum in Daley Plaza. Peer-reviewed publications targeting journals like *Urban Affairs Review* and *The Journal of Urban Affairs* will ensure wider academic impact, while policy briefs tailored for Chicago-based advocacy groups (e.g., Better Government Association) will bridge the research-practice gap. The core contribution is a validated methodology to assess and improve Politician effectiveness grounded in the reality of United States Chicago.</w:t>
      </w:r>
    </w:p>
    <w:bookmarkEnd w:id="26"/>
    <w:bookmarkStart w:id="27" w:name="conclusion"/>
    <w:p>
      <w:pPr>
        <w:pStyle w:val="Heading2"/>
      </w:pPr>
      <w:r>
        <w:t xml:space="preserve">7. Conclusion</w:t>
      </w:r>
    </w:p>
    <w:p>
      <w:pPr>
        <w:pStyle w:val="FirstParagraph"/>
      </w:pPr>
      <w:r>
        <w:t xml:space="preserve">This Research Proposal constitutes a vital step toward fostering more responsive, accountable, and effective local governance within the complex political fabric of United States Chicago. By centering the experiences of both residents and their elected Politicians through rigorous methodology, it moves beyond abstract discussions to deliver concrete strategies for strengthening democracy at the community level. In an era where trust in institutions is fragile, understanding how a Politician in Chicago can genuinely connect with and act upon constituent needs is not merely academic—it is fundamental to the city’s future. The outcomes of this study will provide a replicable model for civic engagement that resonates across municipal governments nationwide, proving that effective representation begins with authentic connection.</w:t>
      </w:r>
    </w:p>
    <w:p>
      <w:pPr>
        <w:pStyle w:val="BodyText"/>
      </w:pPr>
      <w:r>
        <w:rPr>
          <w:bCs/>
          <w:b/>
        </w:rPr>
        <w:t xml:space="preserve">Total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Grassroots Engagement and Politician Effectiveness in United States Chicago</dc:title>
  <dc:creator/>
  <cp:keywords/>
  <dcterms:created xsi:type="dcterms:W3CDTF">2026-09-28T09:45:47Z</dcterms:created>
  <dcterms:modified xsi:type="dcterms:W3CDTF">2026-09-28T09:45:47Z</dcterms:modified>
</cp:coreProperties>
</file>

<file path=docProps/custom.xml><?xml version="1.0" encoding="utf-8"?>
<Properties xmlns="http://schemas.openxmlformats.org/officeDocument/2006/custom-properties" xmlns:vt="http://schemas.openxmlformats.org/officeDocument/2006/docPropsVTypes"/>
</file>