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13b63659b2c93615de0a8a46c4d4dedb4598d9"/>
    <w:p>
      <w:pPr>
        <w:pStyle w:val="Heading1"/>
      </w:pPr>
      <w:r>
        <w:t xml:space="preserve">Research Proposal: Evaluating the Role of Politicians in Civic Engagement and Urban Development within United States Los Angeles</w:t>
      </w:r>
    </w:p>
    <w:bookmarkStart w:id="20" w:name="i.-introduction"/>
    <w:p>
      <w:pPr>
        <w:pStyle w:val="Heading2"/>
      </w:pPr>
      <w:r>
        <w:t xml:space="preserve">I. Introduction</w:t>
      </w:r>
    </w:p>
    <w:p>
      <w:pPr>
        <w:pStyle w:val="FirstParagraph"/>
      </w:pPr>
      <w:r>
        <w:t xml:space="preserve">As the most populous city in the United States and a global cultural hub, Los Angeles presents a unique laboratory for studying political engagement. This research proposal addresses a critical gap in understanding how local politicians operate within one of America's most complex urban environments. The focus centers on "Politician" as a pivotal actor in shaping policy outcomes across the diverse communities of United States Los Angeles. With over 4 million residents spanning 90+ neighborhoods, the city's governance structure—comprising the Mayor, City Council, and numerous district representatives—requires nuanced analysis of how political leadership translates into tangible community impact. This study emerges at a time when civic distrust has reached critical levels in Los Angeles, with only 37% of residents reporting trust in local government according to recent UCLA surveys. By examining the interplay between politician conduct and community outcomes, this research aims to provide actionable insights for democratic renewal in one of America's most influential cities.</w:t>
      </w:r>
    </w:p>
    <w:bookmarkEnd w:id="20"/>
    <w:bookmarkStart w:id="21" w:name="ii.-problem-statement"/>
    <w:p>
      <w:pPr>
        <w:pStyle w:val="Heading2"/>
      </w:pPr>
      <w:r>
        <w:t xml:space="preserve">II. Problem Statement</w:t>
      </w:r>
    </w:p>
    <w:p>
      <w:pPr>
        <w:pStyle w:val="FirstParagraph"/>
      </w:pPr>
      <w:r>
        <w:t xml:space="preserve">Despite Los Angeles' prominence as a political epicenter, existing scholarship largely overlooks granular analyses of how individual politicians navigate the city's systemic challenges. Current studies focus either on statewide California politics or generic urban governance models, failing to capture Los Angeles-specific dynamics such as: (1) the influence of celebrity-politicians on policy agendas, (2) racial/ethnic disparities in political responsiveness across neighborhoods like Boyle Heights versus Bel Air, and (3) the effectiveness of community engagement during critical infrastructure projects like the Metro Rail expansion. This oversight is particularly acute given Los Angeles' unique governance challenges—fragmented municipal boundaries, chronic homelessness affecting 65,000+ residents, and climate vulnerability. Without understanding how local Politician behaviors directly affect these issues, policy interventions remain fragmented and ineffective in the United States Los Angeles context.</w:t>
      </w:r>
    </w:p>
    <w:bookmarkEnd w:id="21"/>
    <w:bookmarkStart w:id="22" w:name="iii.-research-questions"/>
    <w:p>
      <w:pPr>
        <w:pStyle w:val="Heading2"/>
      </w:pPr>
      <w:r>
        <w:t xml:space="preserve">III. Research Questions</w:t>
      </w:r>
    </w:p>
    <w:p>
      <w:pPr>
        <w:numPr>
          <w:ilvl w:val="0"/>
          <w:numId w:val="1001"/>
        </w:numPr>
        <w:pStyle w:val="Compact"/>
      </w:pPr>
      <w:r>
        <w:t xml:space="preserve">How do Los Angeles politicians' engagement patterns (e.g., town halls, social media responsiveness, constituent services) correlate with neighborhood-level development outcomes?</w:t>
      </w:r>
    </w:p>
    <w:p>
      <w:pPr>
        <w:numPr>
          <w:ilvl w:val="0"/>
          <w:numId w:val="1001"/>
        </w:numPr>
        <w:pStyle w:val="Compact"/>
      </w:pPr>
      <w:r>
        <w:t xml:space="preserve">To what extent does the political ideology of city council members influence resource allocation for underserved communities in United States Los Angeles?</w:t>
      </w:r>
    </w:p>
    <w:p>
      <w:pPr>
        <w:numPr>
          <w:ilvl w:val="0"/>
          <w:numId w:val="1001"/>
        </w:numPr>
        <w:pStyle w:val="Compact"/>
      </w:pPr>
      <w:r>
        <w:t xml:space="preserve">What institutional barriers prevent Politician-constituent relationships from effectively addressing systemic issues like housing insecurity or public safety?</w:t>
      </w:r>
    </w:p>
    <w:bookmarkEnd w:id="22"/>
    <w:bookmarkStart w:id="23" w:name="iv.-literature-review-gaps-identified"/>
    <w:p>
      <w:pPr>
        <w:pStyle w:val="Heading2"/>
      </w:pPr>
      <w:r>
        <w:t xml:space="preserve">IV. Literature Review (Gaps Identified)</w:t>
      </w:r>
    </w:p>
    <w:p>
      <w:pPr>
        <w:pStyle w:val="FirstParagraph"/>
      </w:pPr>
      <w:r>
        <w:t xml:space="preserve">Existing literature on urban politics (e.g., Logan &amp; Molotch's "Urban Growth Machine") largely examines macroeconomic forces, while newer studies by Gutiérrez &amp; Ochoa (2021) document LA's "civic tech" initiatives but neglect human elements of politician-constituent interaction. Crucially, no comprehensive study analyzes how Los Angeles-specific factors—such as the city's 15 council districts or the Mayor's limited authority over regional entities like Metro—shape politician effectiveness. This proposal bridges that gap by centering local Politician agency within LA's governance ecosystem.</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We will compile datasets from Los Angeles City Clerk records, including 5 years of constituent service requests (150k+ entries), council voting patterns on housing/budget bills, and neighborhood development indices from the LA Bureau of Planning &amp; Sustainability. Regression models will test correlations between politician responsiveness metrics and outcomes like housing permits issued or park improvements.</w:t>
      </w:r>
    </w:p>
    <w:p>
      <w:pPr>
        <w:numPr>
          <w:ilvl w:val="0"/>
          <w:numId w:val="1002"/>
        </w:numPr>
        <w:pStyle w:val="Compact"/>
      </w:pPr>
      <w:r>
        <w:rPr>
          <w:bCs/>
          <w:b/>
        </w:rPr>
        <w:t xml:space="preserve">Qualitative Interviews:</w:t>
      </w:r>
      <w:r>
        <w:t xml:space="preserve"> </w:t>
      </w:r>
      <w:r>
        <w:t xml:space="preserve">40 in-depth interviews with Los Angeles Politicians (20 city council members, 10 mayoral appointees, 10 community organizers) using a structured protocol examining engagement strategies and perceived barriers. All participants will be recruited through the City Council Ethics Committee to ensure representativeness.</w:t>
      </w:r>
    </w:p>
    <w:p>
      <w:pPr>
        <w:numPr>
          <w:ilvl w:val="0"/>
          <w:numId w:val="1002"/>
        </w:numPr>
        <w:pStyle w:val="Compact"/>
      </w:pPr>
      <w:r>
        <w:rPr>
          <w:bCs/>
          <w:b/>
        </w:rPr>
        <w:t xml:space="preserve">Participatory Action Research:</w:t>
      </w:r>
      <w:r>
        <w:t xml:space="preserve"> </w:t>
      </w:r>
      <w:r>
        <w:t xml:space="preserve">Community workshops in three distinct neighborhoods (South Central, San Fernando Valley, Westside) where residents co-design engagement tools with researchers. This directly addresses the "participatory gap" identified in prior LA governance studies.</w:t>
      </w:r>
    </w:p>
    <w:p>
      <w:pPr>
        <w:pStyle w:val="FirstParagraph"/>
      </w:pPr>
      <w:r>
        <w:t xml:space="preserve">Data collection will occur across 18 months within United States Los Angeles, prioritizing communities with documented political disengagement (per USC Center for Public Policy data). Ethical protocols include IRB approval and anonymity guarantees for all participants—particularly vital given LA's history of political retaliation against community activists.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transformative outputs:</w:t>
      </w:r>
    </w:p>
    <w:p>
      <w:pPr>
        <w:numPr>
          <w:ilvl w:val="0"/>
          <w:numId w:val="1003"/>
        </w:numPr>
        <w:pStyle w:val="Compact"/>
      </w:pPr>
      <w:r>
        <w:t xml:space="preserve">A publicly accessible "Politician Engagement Dashboard" mapping real-time responsiveness metrics for all LA City Council members, updated quarterly.</w:t>
      </w:r>
    </w:p>
    <w:p>
      <w:pPr>
        <w:numPr>
          <w:ilvl w:val="0"/>
          <w:numId w:val="1003"/>
        </w:numPr>
        <w:pStyle w:val="Compact"/>
      </w:pPr>
      <w:r>
        <w:t xml:space="preserve">A framework for "Equitable Civic Engagement" with 15 actionable policy recommendations (e.g., standardized constituent service tracking, mandatory neighborhood outreach quotas) tailored to Los Angeles' governance structure.</w:t>
      </w:r>
    </w:p>
    <w:p>
      <w:pPr>
        <w:numPr>
          <w:ilvl w:val="0"/>
          <w:numId w:val="1003"/>
        </w:numPr>
        <w:pStyle w:val="Compact"/>
      </w:pPr>
      <w:r>
        <w:t xml:space="preserve">Policy briefs directly informing the upcoming 2025 Los Angeles City Council redistricting process, ensuring community input shapes electoral boundaries.</w:t>
      </w:r>
    </w:p>
    <w:p>
      <w:pPr>
        <w:pStyle w:val="FirstParagraph"/>
      </w:pPr>
      <w:r>
        <w:t xml:space="preserve">The significance extends beyond Los Angeles. As the largest U.S. city with a majority-minority population, its political model offers lessons for over 100 other American cities facing similar demographic and governance challenges. This research directly supports the United States' national goals of strengthening local democracy as outlined in the 2023 Bipartisan Infrastructure Law's "Community Resilience" provisions.</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Near-final dataset; preliminary regression models</w:t>
            </w:r>
          </w:p>
        </w:tc>
      </w:tr>
      <w:tr>
        <w:tc>
          <w:tcPr/>
          <w:p>
            <w:pPr>
              <w:pStyle w:val="Compact"/>
              <w:jc w:val="left"/>
            </w:pPr>
            <w:r>
              <w:t xml:space="preserve">Stakeholder Interviews &amp; Workshop Design</w:t>
            </w:r>
          </w:p>
        </w:tc>
        <w:tc>
          <w:tcPr/>
          <w:p>
            <w:pPr>
              <w:pStyle w:val="Compact"/>
              <w:jc w:val="left"/>
            </w:pPr>
            <w:r>
              <w:t xml:space="preserve">Months 7-10</w:t>
            </w:r>
          </w:p>
        </w:tc>
        <w:tc>
          <w:tcPr/>
          <w:p>
            <w:pPr>
              <w:pStyle w:val="Compact"/>
              <w:jc w:val="left"/>
            </w:pPr>
            <w:r>
              <w:t xml:space="preserve">Interview transcripts; co-designed workshop protocols</w:t>
            </w:r>
          </w:p>
        </w:tc>
      </w:tr>
      <w:tr>
        <w:tc>
          <w:tcPr/>
          <w:p>
            <w:pPr>
              <w:pStyle w:val="Compact"/>
              <w:jc w:val="left"/>
            </w:pPr>
            <w:r>
              <w:t xml:space="preserve">Community Workshops &amp; Framework Development</w:t>
            </w:r>
          </w:p>
        </w:tc>
        <w:tc>
          <w:tcPr/>
          <w:p>
            <w:pPr>
              <w:pStyle w:val="Compact"/>
              <w:jc w:val="left"/>
            </w:pPr>
            <w:r>
              <w:t xml:space="preserve">Months 11-14</w:t>
            </w:r>
          </w:p>
        </w:tc>
        <w:tc>
          <w:tcPr/>
          <w:p>
            <w:pPr>
              <w:pStyle w:val="Compact"/>
              <w:jc w:val="left"/>
            </w:pPr>
            <w:r>
              <w:t xml:space="preserve">Draft engagement framework; dashboard prototype</w:t>
            </w:r>
          </w:p>
        </w:tc>
      </w:tr>
      <w:tr>
        <w:tc>
          <w:tcPr/>
          <w:p>
            <w:pPr>
              <w:pStyle w:val="Compact"/>
              <w:jc w:val="left"/>
            </w:pPr>
            <w:r>
              <w:t xml:space="preserve">Policy Integration &amp; Final Report</w:t>
            </w:r>
          </w:p>
        </w:tc>
        <w:tc>
          <w:tcPr/>
          <w:p>
            <w:pPr>
              <w:pStyle w:val="Compact"/>
              <w:jc w:val="left"/>
            </w:pPr>
            <w:r>
              <w:t xml:space="preserve">Months 15-18</w:t>
            </w:r>
          </w:p>
        </w:tc>
        <w:tc>
          <w:tcPr/>
          <w:p>
            <w:pPr>
              <w:pStyle w:val="Compact"/>
              <w:jc w:val="left"/>
            </w:pPr>
            <w:r>
              <w:t xml:space="preserve">Presentation to LA City Council; public dissemination plan</w:t>
            </w:r>
          </w:p>
        </w:tc>
      </w:tr>
    </w:tbl>
    <w:bookmarkEnd w:id="26"/>
    <w:bookmarkStart w:id="27" w:name="X67ec50e5790bdb7988120d0481a66ede91b7edf"/>
    <w:p>
      <w:pPr>
        <w:pStyle w:val="Heading2"/>
      </w:pPr>
      <w:r>
        <w:t xml:space="preserve">VIII. Conclusion: The Path Forward in United States Los Angeles</w:t>
      </w:r>
    </w:p>
    <w:p>
      <w:pPr>
        <w:pStyle w:val="FirstParagraph"/>
      </w:pPr>
      <w:r>
        <w:t xml:space="preserve">The future of Los Angeles—and by extension, the model for local governance in the United States—depends on reimagining how Politician serve their communities. This research transcends academic inquiry to become a practical tool for civic renewal. By grounding our analysis in LA's lived reality—from the challenges of South Central residents navigating city services to the strategic calculus of council members on housing reform—we will produce findings that are not merely observed but enacted. In a city where political decisions shape daily life for millions, this study represents more than research; it is an investment in making Los Angeles' democracy work as intended. As we move toward 2030, when the city must meet ambitious sustainability and equity goals, understanding the human element of local leadership—how Politician interact with communities—is no longer optional. It is the foundation for a thriving United States Los Angeles.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Community Development in United States Los Angeles</dc:title>
  <dc:creator/>
  <dc:language>en</dc:language>
  <cp:keywords/>
  <dcterms:created xsi:type="dcterms:W3CDTF">2026-07-25T05:29:01Z</dcterms:created>
  <dcterms:modified xsi:type="dcterms:W3CDTF">2026-07-25T05:29:01Z</dcterms:modified>
</cp:coreProperties>
</file>

<file path=docProps/custom.xml><?xml version="1.0" encoding="utf-8"?>
<Properties xmlns="http://schemas.openxmlformats.org/officeDocument/2006/custom-properties" xmlns:vt="http://schemas.openxmlformats.org/officeDocument/2006/docPropsVTypes"/>
</file>