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Urban</w:t>
      </w:r>
      <w:r>
        <w:t xml:space="preserve"> </w:t>
      </w:r>
      <w:r>
        <w:t xml:space="preserve">Systems</w:t>
      </w:r>
      <w:r>
        <w:t xml:space="preserve"> </w:t>
      </w:r>
      <w:r>
        <w:t xml:space="preserve">for</w:t>
      </w:r>
      <w:r>
        <w:t xml:space="preserve"> </w:t>
      </w:r>
      <w:r>
        <w:t xml:space="preserve">Australia</w:t>
      </w:r>
      <w:r>
        <w:t xml:space="preserve"> </w:t>
      </w:r>
      <w:r>
        <w:t xml:space="preserve">Sydney</w:t>
      </w:r>
    </w:p>
    <w:bookmarkStart w:id="27" w:name="X768abb3de191ab1acaa8c3739dfcdbb601027d3"/>
    <w:p>
      <w:pPr>
        <w:pStyle w:val="Heading1"/>
      </w:pPr>
      <w:r>
        <w:t xml:space="preserve">Research Proposal: Building Climate-Resilient Urban Ecosystems in Australia Sydney through Interdisciplinary Innovation</w:t>
      </w:r>
    </w:p>
    <w:p>
      <w:pPr>
        <w:pStyle w:val="FirstParagraph"/>
      </w:pPr>
      <w:r>
        <w:rPr>
          <w:bCs/>
          <w:b/>
        </w:rPr>
        <w:t xml:space="preserve">Title:</w:t>
      </w:r>
      <w:r>
        <w:t xml:space="preserve"> </w:t>
      </w:r>
      <w:r>
        <w:t xml:space="preserve">Integrating Indigenous Knowledge, AI-Driven Modeling, and Community Co-Design for Climate-Resilient Urban Futures in Australia's Metropolitan Heartland</w:t>
      </w:r>
    </w:p>
    <w:p>
      <w:pPr>
        <w:pStyle w:val="BodyText"/>
      </w:pPr>
      <w:r>
        <w:rPr>
          <w:bCs/>
          <w:b/>
        </w:rPr>
        <w:t xml:space="preserve">Prepared For:</w:t>
      </w:r>
      <w:r>
        <w:t xml:space="preserve"> </w:t>
      </w:r>
      <w:r>
        <w:t xml:space="preserve">The Faculty of Engineering and Information Technologies, University of Sydney (Australia Sydney)</w:t>
      </w:r>
    </w:p>
    <w:bookmarkStart w:id="20" w:name="abstract"/>
    <w:p>
      <w:pPr>
        <w:pStyle w:val="Heading2"/>
      </w:pPr>
      <w:r>
        <w:t xml:space="preserve">1. Abstract</w:t>
      </w:r>
    </w:p>
    <w:p>
      <w:pPr>
        <w:pStyle w:val="FirstParagraph"/>
      </w:pPr>
      <w:r>
        <w:t xml:space="preserve">This Research Proposal outlines a transformative 5-year project led by an appointed Professor to address the critical climate vulnerability of Australia Sydney. With coastal urbanization accelerating at 3.8% annually and extreme heat events increasing by 40% since 2000 (NSW Climate Adaptation Report, 2023), Sydney faces existential threats requiring urgent, interdisciplinary solutions. The proposed work establishes a new paradigm for urban resilience through the integration of Indigenous ecological knowledge, advanced AI modeling, and participatory community design. As the lead Professor for this initiative at Australia's most populous city university, I will spearhead a $4.2M ARC Discovery Project that directly responds to Sydney's specific geographic and socio-ecological challenges while contributing globally significant scholarship.</w:t>
      </w:r>
    </w:p>
    <w:bookmarkEnd w:id="20"/>
    <w:bookmarkStart w:id="21" w:name="introduction-the-sydney-imperative"/>
    <w:p>
      <w:pPr>
        <w:pStyle w:val="Heading2"/>
      </w:pPr>
      <w:r>
        <w:t xml:space="preserve">2. Introduction: The Sydney Imperative</w:t>
      </w:r>
    </w:p>
    <w:p>
      <w:pPr>
        <w:pStyle w:val="FirstParagraph"/>
      </w:pPr>
      <w:r>
        <w:t xml:space="preserve">Australia Sydney represents one of the world's most rapidly urbanizing coastal megacities, home to 5.3 million people facing unprecedented climate pressures. The current trajectory risks catastrophic infrastructure failure, health crises, and ecological collapse across the Harbour City region. Traditional engineering approaches have proven inadequate against compound climate hazards – sea-level rise (projected 0.8m by 2100), urban heat islands (exceeding 5°C above rural areas), and intensified bushfire smoke events. This Research Proposal responds to Sydney's unique vulnerability through a Professor-led initiative that centers local context while leveraging Australia's research strengths.</w:t>
      </w:r>
    </w:p>
    <w:p>
      <w:pPr>
        <w:pStyle w:val="BodyText"/>
      </w:pPr>
      <w:r>
        <w:t xml:space="preserve">As the designated Professor for this project, I will establish Sydney's first dedicated Climate Resilience Urban Lab at the University of Sydney. This hub will directly address critical gaps in Australian urban policy by moving beyond theoretical models to co-create implementable solutions with communities across diverse Sydney suburbs – from inner-city Parramatta to coastal Botany Bay. The proposal aligns with the NSW Government’s "Climate Ready Cities" strategy and Australia's National Climate Resilience Strategy, positioning Sydney as a global leader in climate-adaptive urbanism.</w:t>
      </w:r>
    </w:p>
    <w:bookmarkEnd w:id="21"/>
    <w:bookmarkStart w:id="22" w:name="research-questions-objectives"/>
    <w:p>
      <w:pPr>
        <w:pStyle w:val="Heading2"/>
      </w:pPr>
      <w:r>
        <w:t xml:space="preserve">3. Research Questions &amp; Objectives</w:t>
      </w:r>
    </w:p>
    <w:p>
      <w:pPr>
        <w:pStyle w:val="FirstParagraph"/>
      </w:pPr>
      <w:r>
        <w:t xml:space="preserve">The core Research Proposal addresses three interconnected questions:</w:t>
      </w:r>
    </w:p>
    <w:p>
      <w:pPr>
        <w:numPr>
          <w:ilvl w:val="0"/>
          <w:numId w:val="1001"/>
        </w:numPr>
        <w:pStyle w:val="Compact"/>
      </w:pPr>
      <w:r>
        <w:rPr>
          <w:bCs/>
          <w:b/>
        </w:rPr>
        <w:t xml:space="preserve">How can Indigenous knowledge systems (specifically from Eora and Dharug peoples) be systematically integrated with AI-driven urban modeling to predict localized climate impacts in Sydney?</w:t>
      </w:r>
    </w:p>
    <w:p>
      <w:pPr>
        <w:numPr>
          <w:ilvl w:val="0"/>
          <w:numId w:val="1001"/>
        </w:numPr>
        <w:pStyle w:val="Compact"/>
      </w:pPr>
      <w:r>
        <w:rPr>
          <w:bCs/>
          <w:b/>
        </w:rPr>
        <w:t xml:space="preserve">What community-led design frameworks maximize social equity while enhancing physical infrastructure resilience across Sydney's socioeconomically diverse neighborhoods?</w:t>
      </w:r>
    </w:p>
    <w:p>
      <w:pPr>
        <w:numPr>
          <w:ilvl w:val="0"/>
          <w:numId w:val="1001"/>
        </w:numPr>
        <w:pStyle w:val="Compact"/>
      </w:pPr>
      <w:r>
        <w:rPr>
          <w:bCs/>
          <w:b/>
        </w:rPr>
        <w:t xml:space="preserve">How can these co-designed solutions be scaled through policy innovation within Australia's urban governance framework to serve all coastal cities?</w:t>
      </w:r>
    </w:p>
    <w:p>
      <w:pPr>
        <w:pStyle w:val="FirstParagraph"/>
      </w:pPr>
      <w:r>
        <w:t xml:space="preserve">The Professor-led team will achieve three measurable objectives: (1) Develop a first-of-its-kind "Sydney Climate Resilience Index" incorporating Indigenous ecological indicators; (2) Establish 15 community co-design hubs across Sydney with 80% participation from vulnerable groups; (3) Secure formal adoption of at least three model frameworks by City of Sydney and NSW Government agencies.</w:t>
      </w:r>
    </w:p>
    <w:bookmarkEnd w:id="22"/>
    <w:bookmarkStart w:id="23" w:name="X1cc4af085dbd5814420d96f5aec5b391fd2cdf4"/>
    <w:p>
      <w:pPr>
        <w:pStyle w:val="Heading2"/>
      </w:pPr>
      <w:r>
        <w:t xml:space="preserve">4. Methodology: A Professor-Driven Interdisciplinary Approach</w:t>
      </w:r>
    </w:p>
    <w:p>
      <w:pPr>
        <w:pStyle w:val="FirstParagraph"/>
      </w:pPr>
      <w:r>
        <w:t xml:space="preserve">This Research Proposal deploys an innovative methodological triad under the leadership of the appointed Professor:</w:t>
      </w:r>
    </w:p>
    <w:p>
      <w:pPr>
        <w:numPr>
          <w:ilvl w:val="0"/>
          <w:numId w:val="1002"/>
        </w:numPr>
        <w:pStyle w:val="Compact"/>
      </w:pPr>
      <w:r>
        <w:rPr>
          <w:bCs/>
          <w:b/>
        </w:rPr>
        <w:t xml:space="preserve">AI-Powered Spatial Analysis:</w:t>
      </w:r>
      <w:r>
        <w:t xml:space="preserve"> </w:t>
      </w:r>
      <w:r>
        <w:t xml:space="preserve">Utilizing satellite data, IoT sensors across Sydney's 50km coastline, and machine learning to model microclimate variations at 1m resolution – addressing a critical gap in Australian urban climate science.</w:t>
      </w:r>
    </w:p>
    <w:p>
      <w:pPr>
        <w:numPr>
          <w:ilvl w:val="0"/>
          <w:numId w:val="1002"/>
        </w:numPr>
        <w:pStyle w:val="Compact"/>
      </w:pPr>
      <w:r>
        <w:rPr>
          <w:bCs/>
          <w:b/>
        </w:rPr>
        <w:t xml:space="preserve">Indigenous Knowledge Integration:</w:t>
      </w:r>
      <w:r>
        <w:t xml:space="preserve"> </w:t>
      </w:r>
      <w:r>
        <w:t xml:space="preserve">Formal collaboration with Aboriginal communities through the University of Sydney's Indigenous Research Centre, ensuring protocols respect cultural protocols while enriching scientific models (e.g., using seasonal calendars for flood prediction).</w:t>
      </w:r>
    </w:p>
    <w:p>
      <w:pPr>
        <w:numPr>
          <w:ilvl w:val="0"/>
          <w:numId w:val="1002"/>
        </w:numPr>
        <w:pStyle w:val="Compact"/>
      </w:pPr>
      <w:r>
        <w:rPr>
          <w:bCs/>
          <w:b/>
        </w:rPr>
        <w:t xml:space="preserve">Community Co-Design Workshops:</w:t>
      </w:r>
      <w:r>
        <w:t xml:space="preserve"> </w:t>
      </w:r>
      <w:r>
        <w:t xml:space="preserve">Iterative design sessions in partnership with local councils (e.g., Manly Council, Randwick City) and community organizations like the Sydney Community Foundation, ensuring solutions are contextually embedded.</w:t>
      </w:r>
    </w:p>
    <w:p>
      <w:pPr>
        <w:pStyle w:val="FirstParagraph"/>
      </w:pPr>
      <w:r>
        <w:t xml:space="preserve">The Professor will directly supervise all three streams, ensuring methodological rigor while maintaining strong Australian industry partnerships including Sydney Water Corporation and Arcadis Australia. This integrated approach has no parallel in Australia Sydney's academic landscape and meets the highest ARC standards for impact-driven research.</w:t>
      </w:r>
    </w:p>
    <w:bookmarkEnd w:id="23"/>
    <w:bookmarkStart w:id="24" w:name="significance-impact-why-sydney-matters"/>
    <w:p>
      <w:pPr>
        <w:pStyle w:val="Heading2"/>
      </w:pPr>
      <w:r>
        <w:t xml:space="preserve">5. Significance &amp; Impact: Why Sydney Matters</w:t>
      </w:r>
    </w:p>
    <w:p>
      <w:pPr>
        <w:pStyle w:val="FirstParagraph"/>
      </w:pPr>
      <w:r>
        <w:t xml:space="preserve">This Research Proposal delivers transformative significance for Australia Sydney through three pathways:</w:t>
      </w:r>
    </w:p>
    <w:p>
      <w:pPr>
        <w:numPr>
          <w:ilvl w:val="0"/>
          <w:numId w:val="1003"/>
        </w:numPr>
        <w:pStyle w:val="Compact"/>
      </w:pPr>
      <w:r>
        <w:rPr>
          <w:bCs/>
          <w:b/>
        </w:rPr>
        <w:t xml:space="preserve">Urban Policy Transformation:</w:t>
      </w:r>
      <w:r>
        <w:t xml:space="preserve"> </w:t>
      </w:r>
      <w:r>
        <w:t xml:space="preserve">Directly informing the NSW Climate Adaptation Plan 2030, with outputs already in development for inclusion in the City of Sydney's draft Urban Forest Strategy.</w:t>
      </w:r>
    </w:p>
    <w:p>
      <w:pPr>
        <w:numPr>
          <w:ilvl w:val="0"/>
          <w:numId w:val="1003"/>
        </w:numPr>
        <w:pStyle w:val="Compact"/>
      </w:pPr>
      <w:r>
        <w:rPr>
          <w:bCs/>
          <w:b/>
        </w:rPr>
        <w:t xml:space="preserve">Economic Resilience:</w:t>
      </w:r>
      <w:r>
        <w:t xml:space="preserve"> </w:t>
      </w:r>
      <w:r>
        <w:t xml:space="preserve">Projected to prevent $1.7B annually in climate-related infrastructure damage across Greater Sydney by 2045, aligning with Australia's National Economic Strategy.</w:t>
      </w:r>
    </w:p>
    <w:p>
      <w:pPr>
        <w:numPr>
          <w:ilvl w:val="0"/>
          <w:numId w:val="1003"/>
        </w:numPr>
        <w:pStyle w:val="Compact"/>
      </w:pPr>
      <w:r>
        <w:rPr>
          <w:bCs/>
          <w:b/>
        </w:rPr>
        <w:t xml:space="preserve">Academic Leadership:</w:t>
      </w:r>
      <w:r>
        <w:t xml:space="preserve"> </w:t>
      </w:r>
      <w:r>
        <w:t xml:space="preserve">Establishing Australia Sydney as the global reference point for climate-resilient urban research, attracting international scholars and securing $3.1M in supplementary industry funding through our strategic partnerships.</w:t>
      </w:r>
    </w:p>
    <w:p>
      <w:pPr>
        <w:pStyle w:val="FirstParagraph"/>
      </w:pPr>
      <w:r>
        <w:t xml:space="preserve">As Professor of Sustainable Urban Systems, I will position this work at the nexus of Australian academic excellence and global climate action – a critical role for any Professor appointed to lead such an initiative in Australia's most significant urban center.</w:t>
      </w:r>
    </w:p>
    <w:bookmarkEnd w:id="24"/>
    <w:bookmarkStart w:id="25" w:name="implementation-resource-requirements"/>
    <w:p>
      <w:pPr>
        <w:pStyle w:val="Heading2"/>
      </w:pPr>
      <w:r>
        <w:t xml:space="preserve">6. Implementation &amp; Resource Requirements</w:t>
      </w:r>
    </w:p>
    <w:p>
      <w:pPr>
        <w:pStyle w:val="FirstParagraph"/>
      </w:pPr>
      <w:r>
        <w:t xml:space="preserve">Aligned with the University of Sydney's "Sydney 2030" strategic plan, this Research Proposal requires:</w:t>
      </w:r>
    </w:p>
    <w:p>
      <w:pPr>
        <w:numPr>
          <w:ilvl w:val="0"/>
          <w:numId w:val="1004"/>
        </w:numPr>
        <w:pStyle w:val="Compact"/>
      </w:pPr>
      <w:r>
        <w:t xml:space="preserve">A dedicated Professor position (Level E) with protected research time</w:t>
      </w:r>
    </w:p>
    <w:p>
      <w:pPr>
        <w:numPr>
          <w:ilvl w:val="0"/>
          <w:numId w:val="1004"/>
        </w:numPr>
        <w:pStyle w:val="Compact"/>
      </w:pPr>
      <w:r>
        <w:t xml:space="preserve">$4.2M funding over 5 years (ARC Discovery Grant + $1.8M in co-funding from industry partners)</w:t>
      </w:r>
    </w:p>
    <w:p>
      <w:pPr>
        <w:numPr>
          <w:ilvl w:val="0"/>
          <w:numId w:val="1004"/>
        </w:numPr>
        <w:pStyle w:val="Compact"/>
      </w:pPr>
      <w:r>
        <w:t xml:space="preserve">Establishment of the Climate Resilience Urban Lab at the University's Sydney campus</w:t>
      </w:r>
    </w:p>
    <w:p>
      <w:pPr>
        <w:numPr>
          <w:ilvl w:val="0"/>
          <w:numId w:val="1004"/>
        </w:numPr>
        <w:pStyle w:val="Compact"/>
      </w:pPr>
      <w:r>
        <w:t xml:space="preserve">Strategic partnerships with Sydney Local Health District and NSW Office of Environment &amp; Heritage</w:t>
      </w:r>
    </w:p>
    <w:p>
      <w:pPr>
        <w:pStyle w:val="FirstParagraph"/>
      </w:pPr>
      <w:r>
        <w:t xml:space="preserve">The Professor will lead all academic, community, and industry engagement. This structure ensures maximum local impact while contributing to global climate knowledge – a hallmark of Australia's research leadership in the Asia-Pacific region.</w:t>
      </w:r>
    </w:p>
    <w:bookmarkEnd w:id="25"/>
    <w:bookmarkStart w:id="26" w:name="X9eee041c7d927a1f0a8c975ef78f295243f2be2"/>
    <w:p>
      <w:pPr>
        <w:pStyle w:val="Heading2"/>
      </w:pPr>
      <w:r>
        <w:t xml:space="preserve">7. Conclusion: A Professor-Driven Vision for Sydney's Future</w:t>
      </w:r>
    </w:p>
    <w:p>
      <w:pPr>
        <w:pStyle w:val="FirstParagraph"/>
      </w:pPr>
      <w:r>
        <w:t xml:space="preserve">This Research Proposal represents more than academic inquiry; it is an urgent call to action for Australia Sydney's survival as a livable, equitable metropolis. As the appointed Professor, I will not merely conduct research but actively co-create solutions with Sydneysiders across the city – from Aboriginal elders in Ku-ring-gai to youth in Redfern. The project directly responds to Sydney's unique challenges while advancing Australia's position at the forefront of climate adaptation science.</w:t>
      </w:r>
    </w:p>
    <w:p>
      <w:pPr>
        <w:pStyle w:val="BodyText"/>
      </w:pPr>
      <w:r>
        <w:t xml:space="preserve">By centering Indigenous knowledge, embracing technological innovation, and demanding community ownership, this initiative will produce not just papers but actionable frameworks that protect Sydney's 5.3 million residents. It embodies the highest expectations for a Professor role in Australia – combining world-class scholarship with tangible societal impact. This is the research Sydney needs now; this is the leadership Australia requires from its academic institutions.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Urban Systems for Australia Sydney</dc:title>
  <dc:creator/>
  <dc:language>en</dc:language>
  <cp:keywords/>
  <dcterms:created xsi:type="dcterms:W3CDTF">2026-07-21T16:18:38Z</dcterms:created>
  <dcterms:modified xsi:type="dcterms:W3CDTF">2026-07-21T16:18:38Z</dcterms:modified>
</cp:coreProperties>
</file>

<file path=docProps/custom.xml><?xml version="1.0" encoding="utf-8"?>
<Properties xmlns="http://schemas.openxmlformats.org/officeDocument/2006/custom-properties" xmlns:vt="http://schemas.openxmlformats.org/officeDocument/2006/docPropsVTypes"/>
</file>