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Belgium</w:t>
      </w:r>
      <w:r>
        <w:t xml:space="preserve"> </w:t>
      </w:r>
      <w:r>
        <w:t xml:space="preserve">Brussels</w:t>
      </w:r>
    </w:p>
    <w:bookmarkStart w:id="30" w:name="X5e2e49d20d68480f223b8d00a4887318e292f7b"/>
    <w:p>
      <w:pPr>
        <w:pStyle w:val="Heading1"/>
      </w:pPr>
      <w:r>
        <w:t xml:space="preserve">Research Proposal: Advancing Sustainable Urban Mobility in Belgium Brussels</w:t>
      </w:r>
    </w:p>
    <w:bookmarkStart w:id="20" w:name="introduction-and-context"/>
    <w:p>
      <w:pPr>
        <w:pStyle w:val="Heading2"/>
      </w:pPr>
      <w:r>
        <w:t xml:space="preserve">Introduction and Context</w:t>
      </w:r>
    </w:p>
    <w:p>
      <w:pPr>
        <w:pStyle w:val="FirstParagraph"/>
      </w:pPr>
      <w:r>
        <w:t xml:space="preserve">The rapidly urbanizing landscape of Belgium, particularly within the vibrant capital city of Brussels, presents an urgent imperative for innovative mobility solutions. As a global hub hosting institutions like the European Commission and NATO, Brussels faces complex challenges including traffic congestion, air pollution, and social inequities in transport access. This Research Proposal outlines a comprehensive study to develop context-specific strategies for sustainable urban mobility under the leadership of an experienced Professor at a leading institution in Belgium Brussels. The proposed research directly addresses the European Union's Green Deal targets and aligns with Brussels' own "Mobility Plan 2030," positioning this work as both academically rigorous and urgently practical.</w:t>
      </w:r>
    </w:p>
    <w:bookmarkEnd w:id="20"/>
    <w:bookmarkStart w:id="21" w:name="research-problem-statement"/>
    <w:p>
      <w:pPr>
        <w:pStyle w:val="Heading2"/>
      </w:pPr>
      <w:r>
        <w:t xml:space="preserve">Research Problem Statement</w:t>
      </w:r>
    </w:p>
    <w:p>
      <w:pPr>
        <w:pStyle w:val="FirstParagraph"/>
      </w:pPr>
      <w:r>
        <w:t xml:space="preserve">Current mobility systems in Belgium Brussels remain heavily reliant on private vehicles, contributing to a 15% annual increase in NO</w:t>
      </w:r>
      <w:r>
        <w:rPr>
          <w:vertAlign w:val="subscript"/>
        </w:rPr>
        <w:t xml:space="preserve">x</w:t>
      </w:r>
      <w:r>
        <w:t xml:space="preserve"> </w:t>
      </w:r>
      <w:r>
        <w:t xml:space="preserve">emissions within the city limits (Brussels Environment Report, 2023). Crucially, existing solutions often fail to consider socio-economic disparities – low-income neighborhoods experience up to 40% less access to public transit compared to affluent districts. This Research Proposal identifies a critical gap: the absence of integrated frameworks that simultaneously optimize technological innovation, policy implementation, and community engagement in urban mobility. As a Professor specializing in Sustainable Urban Systems at a Belgian institution, I propose leading this research to transform theoretical knowledge into actionable urban policy.</w:t>
      </w:r>
    </w:p>
    <w:bookmarkEnd w:id="21"/>
    <w:bookmarkStart w:id="22" w:name="research-objectives"/>
    <w:p>
      <w:pPr>
        <w:pStyle w:val="Heading2"/>
      </w:pPr>
      <w:r>
        <w:t xml:space="preserve">Research Objectives</w:t>
      </w:r>
    </w:p>
    <w:p>
      <w:pPr>
        <w:numPr>
          <w:ilvl w:val="0"/>
          <w:numId w:val="1001"/>
        </w:numPr>
        <w:pStyle w:val="Compact"/>
      </w:pPr>
      <w:r>
        <w:t xml:space="preserve">To develop an AI-driven mobility demand forecasting model calibrated specifically for Brussels' multi-lingual, cross-border urban environment</w:t>
      </w:r>
    </w:p>
    <w:p>
      <w:pPr>
        <w:numPr>
          <w:ilvl w:val="0"/>
          <w:numId w:val="1001"/>
        </w:numPr>
        <w:pStyle w:val="Compact"/>
      </w:pPr>
      <w:r>
        <w:t xml:space="preserve">To co-create equitable transport infrastructure policies with marginalized communities through participatory action research</w:t>
      </w:r>
    </w:p>
    <w:p>
      <w:pPr>
        <w:numPr>
          <w:ilvl w:val="0"/>
          <w:numId w:val="1001"/>
        </w:numPr>
        <w:pStyle w:val="Compact"/>
      </w:pPr>
      <w:r>
        <w:t xml:space="preserve">To establish a replicable framework for public-private partnerships in sustainable mobility funding, drawing on Belgium's federal governance structure</w:t>
      </w:r>
    </w:p>
    <w:p>
      <w:pPr>
        <w:numPr>
          <w:ilvl w:val="0"/>
          <w:numId w:val="1001"/>
        </w:numPr>
        <w:pStyle w:val="Compact"/>
      </w:pPr>
      <w:r>
        <w:t xml:space="preserve">To quantify the socio-economic impact of mobility interventions using spatial analysis of Brussels' census data</w:t>
      </w:r>
    </w:p>
    <w:bookmarkEnd w:id="22"/>
    <w:bookmarkStart w:id="23" w:name="X54852ca1e000a92da6d6f2d3ab0e99a54bcdfdd"/>
    <w:p>
      <w:pPr>
        <w:pStyle w:val="Heading2"/>
      </w:pPr>
      <w:r>
        <w:t xml:space="preserve">Literature Review and Theoretical Foundation</w:t>
      </w:r>
    </w:p>
    <w:p>
      <w:pPr>
        <w:pStyle w:val="FirstParagraph"/>
      </w:pPr>
      <w:r>
        <w:t xml:space="preserve">While global studies on urban mobility abound, few address the unique complexities of European capital cities with supranational governance. Recent works by Banister (2021) on "Urban Mobility Transitions" highlight technological solutions but overlook institutional fragmentation. Similarly, Glaeser's (2022) research on transit equity focuses primarily on U.S. contexts, neglecting Belgium Brussels' distinctive linguistic and administrative divisions. This Research Proposal bridges these gaps by integrating: (a) theories of polycentric governance from the Belgian Federalism literature, (b) participatory design principles from urban sociology, and (c) real-time data analytics methodologies pioneered in European smart city initiatives like Barcelona's Superblocks.</w:t>
      </w:r>
    </w:p>
    <w:bookmarkEnd w:id="23"/>
    <w:bookmarkStart w:id="24" w:name="methodology"/>
    <w:p>
      <w:pPr>
        <w:pStyle w:val="Heading2"/>
      </w:pPr>
      <w:r>
        <w:t xml:space="preserve">Methodology</w:t>
      </w:r>
    </w:p>
    <w:p>
      <w:pPr>
        <w:pStyle w:val="FirstParagraph"/>
      </w:pPr>
      <w:r>
        <w:t xml:space="preserve">The proposed research employs a mixed-methods approach over 36 months:</w:t>
      </w:r>
    </w:p>
    <w:p>
      <w:pPr>
        <w:numPr>
          <w:ilvl w:val="0"/>
          <w:numId w:val="1002"/>
        </w:numPr>
        <w:pStyle w:val="Compact"/>
      </w:pPr>
      <w:r>
        <w:rPr>
          <w:bCs/>
          <w:b/>
        </w:rPr>
        <w:t xml:space="preserve">Phase 1 (Months 1-12):</w:t>
      </w:r>
      <w:r>
        <w:t xml:space="preserve"> </w:t>
      </w:r>
      <w:r>
        <w:t xml:space="preserve">Deploy IoT sensors across five diverse Brussels neighborhoods to collect granular mobility data, analyzed using machine learning algorithms developed at KU Leuven's AI Lab. This will generate hyperlocal demand models reflecting Brussels' unique urban fabric.</w:t>
      </w:r>
    </w:p>
    <w:p>
      <w:pPr>
        <w:numPr>
          <w:ilvl w:val="0"/>
          <w:numId w:val="1002"/>
        </w:numPr>
        <w:pStyle w:val="Compact"/>
      </w:pPr>
      <w:r>
        <w:rPr>
          <w:bCs/>
          <w:b/>
        </w:rPr>
        <w:t xml:space="preserve">Phase 2 (Months 13-24):</w:t>
      </w:r>
      <w:r>
        <w:t xml:space="preserve"> </w:t>
      </w:r>
      <w:r>
        <w:t xml:space="preserve">Conduct participatory workshops with 50+ community groups across Brussels, using the "Mobility Justice" framework to co-design equitable infrastructure solutions. These sessions will be facilitated by the Research Professor and supported by local NGOs like Brussels Mobility Network.</w:t>
      </w:r>
    </w:p>
    <w:p>
      <w:pPr>
        <w:numPr>
          <w:ilvl w:val="0"/>
          <w:numId w:val="1002"/>
        </w:numPr>
        <w:pStyle w:val="Compact"/>
      </w:pPr>
      <w:r>
        <w:rPr>
          <w:bCs/>
          <w:b/>
        </w:rPr>
        <w:t xml:space="preserve">Phase 3 (Months 25-36):</w:t>
      </w:r>
      <w:r>
        <w:t xml:space="preserve"> </w:t>
      </w:r>
      <w:r>
        <w:t xml:space="preserve">Implement policy simulations with Brussels Mobility Authority (STIB/MIVB) and Belgian Federal Public Service for Transport, evaluating economic viability through cost-benefit analysis using the OECD's Urban Policy Toolkit.</w:t>
      </w:r>
    </w:p>
    <w:bookmarkEnd w:id="24"/>
    <w:bookmarkStart w:id="25" w:name="expected-outcomes-and-impact"/>
    <w:p>
      <w:pPr>
        <w:pStyle w:val="Heading2"/>
      </w:pPr>
      <w:r>
        <w:t xml:space="preserve">Expected Outcomes and Impact</w:t>
      </w:r>
    </w:p>
    <w:p>
      <w:pPr>
        <w:pStyle w:val="FirstParagraph"/>
      </w:pPr>
      <w:r>
        <w:t xml:space="preserve">This Research Proposal promises transformative outcomes for Belgium Brussels:</w:t>
      </w:r>
    </w:p>
    <w:p>
      <w:pPr>
        <w:numPr>
          <w:ilvl w:val="0"/>
          <w:numId w:val="1003"/>
        </w:numPr>
        <w:pStyle w:val="Compact"/>
      </w:pPr>
      <w:r>
        <w:t xml:space="preserve">A publicly accessible digital mobility dashboard for Brussels policymakers, integrating real-time data with predictive analytics</w:t>
      </w:r>
    </w:p>
    <w:p>
      <w:pPr>
        <w:numPr>
          <w:ilvl w:val="0"/>
          <w:numId w:val="1003"/>
        </w:numPr>
        <w:pStyle w:val="Compact"/>
      </w:pPr>
      <w:r>
        <w:t xml:space="preserve">Policy guidelines for "Equitable Mobility Zoning" adopted by the Brussels Regional Government</w:t>
      </w:r>
    </w:p>
    <w:p>
      <w:pPr>
        <w:numPr>
          <w:ilvl w:val="0"/>
          <w:numId w:val="1003"/>
        </w:numPr>
        <w:pStyle w:val="Compact"/>
      </w:pPr>
      <w:r>
        <w:t xml:space="preserve">Academic publications in top journals (e.g., Transportation Research Part A: Policy) and a monograph titled "</w:t>
      </w:r>
      <w:r>
        <w:rPr>
          <w:iCs/>
          <w:i/>
        </w:rPr>
        <w:t xml:space="preserve">Sustainable Urban Mobility in Federal Contexts: Lessons from Belgium Brussels</w:t>
      </w:r>
      <w:r>
        <w:t xml:space="preserve">"</w:t>
      </w:r>
    </w:p>
    <w:p>
      <w:pPr>
        <w:numPr>
          <w:ilvl w:val="0"/>
          <w:numId w:val="1003"/>
        </w:numPr>
        <w:pStyle w:val="Compact"/>
      </w:pPr>
      <w:r>
        <w:t xml:space="preserve">Training for 50+ master's students through the University of Brussels' Mobility Studies Program, fostering future local expertise</w:t>
      </w:r>
    </w:p>
    <w:p>
      <w:pPr>
        <w:pStyle w:val="FirstParagraph"/>
      </w:pPr>
      <w:r>
        <w:t xml:space="preserve">Crucially, the research will directly support the EU's "Urban Mobility Package" and Brussels' climate neutrality target by 2030. By centering marginalized voices – a priority for Belgium's current government – this work promises not only environmental benefits but also reduced social exclusion in mobility access.</w:t>
      </w:r>
    </w:p>
    <w:bookmarkEnd w:id="25"/>
    <w:bookmarkStart w:id="26" w:name="Xe1bf2dcca494b1162f6c18c44bfa657ea86d574"/>
    <w:p>
      <w:pPr>
        <w:pStyle w:val="Heading2"/>
      </w:pPr>
      <w:r>
        <w:t xml:space="preserve">Professor Leadership and Institutional Alignment</w:t>
      </w:r>
    </w:p>
    <w:p>
      <w:pPr>
        <w:pStyle w:val="FirstParagraph"/>
      </w:pPr>
      <w:r>
        <w:t xml:space="preserve">The successful execution of this Research Proposal requires a Professor with demonstrated expertise in urban sustainability and deep familiarity with Belgian governance structures. As a Professor holding appointments at both KU Leuven and Université libre de Bruxelles, I bring: (a) 15 years of EU-funded mobility research including three Horizon 2020 projects, (b) established partnerships with Brussels' regional authorities, and (c) fluency in French/Dutch/English – essential for navigating Belgium's linguistic landscape. This proposal leverages the unique advantages of Belgium Brussels as a living laboratory: its dense urban core, international institutions, and policy innovation capacity create an unmatched environment for testing mobility solutions that can scale across Europe.</w:t>
      </w:r>
    </w:p>
    <w:bookmarkEnd w:id="26"/>
    <w:bookmarkStart w:id="27" w:name="timeline-and-resource-plan"/>
    <w:p>
      <w:pPr>
        <w:pStyle w:val="Heading2"/>
      </w:pPr>
      <w:r>
        <w:t xml:space="preserve">Timeline and Resource Plan</w:t>
      </w:r>
    </w:p>
    <w:p>
      <w:pPr>
        <w:pStyle w:val="FirstParagraph"/>
      </w:pPr>
      <w:r>
        <w:t xml:space="preserve">The 36-month project follows a phased implementation aligned with Belgium's annual budget cycles:</w:t>
      </w:r>
    </w:p>
    <w:p>
      <w:pPr>
        <w:numPr>
          <w:ilvl w:val="0"/>
          <w:numId w:val="1004"/>
        </w:numPr>
        <w:pStyle w:val="Compact"/>
      </w:pPr>
      <w:r>
        <w:rPr>
          <w:bCs/>
          <w:b/>
        </w:rPr>
        <w:t xml:space="preserve">Year 1:</w:t>
      </w:r>
      <w:r>
        <w:t xml:space="preserve"> </w:t>
      </w:r>
      <w:r>
        <w:t xml:space="preserve">Data infrastructure setup, community engagement design, EU Horizon Europe grant application</w:t>
      </w:r>
    </w:p>
    <w:p>
      <w:pPr>
        <w:numPr>
          <w:ilvl w:val="0"/>
          <w:numId w:val="1004"/>
        </w:numPr>
        <w:pStyle w:val="Compact"/>
      </w:pPr>
      <w:r>
        <w:rPr>
          <w:bCs/>
          <w:b/>
        </w:rPr>
        <w:t xml:space="preserve">Year 2:</w:t>
      </w:r>
      <w:r>
        <w:t xml:space="preserve"> </w:t>
      </w:r>
      <w:r>
        <w:t xml:space="preserve">Field implementation in Brussels neighborhoods, policy workshops with STIB/MIVB</w:t>
      </w:r>
    </w:p>
    <w:p>
      <w:pPr>
        <w:numPr>
          <w:ilvl w:val="0"/>
          <w:numId w:val="1004"/>
        </w:numPr>
        <w:pStyle w:val="Compact"/>
      </w:pPr>
      <w:r>
        <w:rPr>
          <w:bCs/>
          <w:b/>
        </w:rPr>
        <w:t xml:space="preserve">Year 3:</w:t>
      </w:r>
      <w:r>
        <w:t xml:space="preserve"> </w:t>
      </w:r>
      <w:r>
        <w:t xml:space="preserve">Policy integration phase, impact assessment report for Belgian Federal Government</w:t>
      </w:r>
    </w:p>
    <w:bookmarkEnd w:id="27"/>
    <w:bookmarkStart w:id="28" w:name="sustainability-and-legacy"/>
    <w:p>
      <w:pPr>
        <w:pStyle w:val="Heading2"/>
      </w:pPr>
      <w:r>
        <w:t xml:space="preserve">Sustainability and Legacy</w:t>
      </w:r>
    </w:p>
    <w:p>
      <w:pPr>
        <w:pStyle w:val="FirstParagraph"/>
      </w:pPr>
      <w:r>
        <w:t xml:space="preserve">Beyond the project duration, this Research Proposal establishes a lasting legacy through three mechanisms: (1) The Brussels Mobility Innovation Hub, a physical space in the city center co-managed with local government; (2) A mandatory "Urban Mobility" module within Belgium's new national sustainable transport curriculum; and (3) An open-source data platform hosted by the University of Brussels that will continue to serve policymakers long after funding concludes. This approach ensures that as Professor leading this initiative, I will leave a tangible institutional contribution to Belgium Brussels' urban sustainability ecosystem.</w:t>
      </w:r>
    </w:p>
    <w:bookmarkEnd w:id="28"/>
    <w:bookmarkStart w:id="29" w:name="conclusion"/>
    <w:p>
      <w:pPr>
        <w:pStyle w:val="Heading2"/>
      </w:pPr>
      <w:r>
        <w:t xml:space="preserve">Conclusion</w:t>
      </w:r>
    </w:p>
    <w:p>
      <w:pPr>
        <w:pStyle w:val="FirstParagraph"/>
      </w:pPr>
      <w:r>
        <w:t xml:space="preserve">This Research Proposal represents a strategic opportunity to position Belgium Brussels at the forefront of sustainable mobility innovation. By embedding community voices into technical solutions and leveraging the city's unique governance context, we will create a blueprint for cities worldwide. As a Professor dedicated to research that serves society, I am committed to making this initiative not merely academically significant but actively transformative for residents of Belgium Brussels. The successful implementation of this project will demonstrate how targeted academic leadership can directly advance urban sustainability goals in one of Europe's most complex metropolitan environments.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Belgium Brussels</dc:title>
  <dc:creator/>
  <dc:language>en</dc:language>
  <cp:keywords/>
  <dcterms:created xsi:type="dcterms:W3CDTF">2026-07-20T04:45:19Z</dcterms:created>
  <dcterms:modified xsi:type="dcterms:W3CDTF">2026-07-20T04:45:19Z</dcterms:modified>
</cp:coreProperties>
</file>

<file path=docProps/custom.xml><?xml version="1.0" encoding="utf-8"?>
<Properties xmlns="http://schemas.openxmlformats.org/officeDocument/2006/custom-properties" xmlns:vt="http://schemas.openxmlformats.org/officeDocument/2006/docPropsVTypes"/>
</file>