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Governance</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Brazil</w:t>
      </w:r>
      <w:r>
        <w:t xml:space="preserve"> </w:t>
      </w:r>
      <w:r>
        <w:t xml:space="preserve">Brasília</w:t>
      </w:r>
    </w:p>
    <w:bookmarkStart w:id="28" w:name="X4c240f794f1c9edbaedcc40a138f5c2ceffbe92"/>
    <w:p>
      <w:pPr>
        <w:pStyle w:val="Heading1"/>
      </w:pPr>
      <w:r>
        <w:t xml:space="preserve">Research Proposal: Advancing Sustainable Urban Development through Interdisciplinary Governance Frameworks in Brazil Brasília</w:t>
      </w:r>
    </w:p>
    <w:p>
      <w:pPr>
        <w:pStyle w:val="FirstParagraph"/>
      </w:pPr>
      <w:r>
        <w:rPr>
          <w:bCs/>
          <w:b/>
        </w:rPr>
        <w:t xml:space="preserve">Prepared for:</w:t>
      </w:r>
      <w:r>
        <w:t xml:space="preserve"> </w:t>
      </w:r>
      <w:r>
        <w:t xml:space="preserve">National Council for Scientific and Technological Development (CNPq) &amp; Federal University of Brasília (UnB)</w:t>
      </w:r>
      <w:r>
        <w:br/>
      </w:r>
      <w:r>
        <w:rPr>
          <w:bCs/>
          <w:b/>
        </w:rPr>
        <w:t xml:space="preserve">Lead Researcher:</w:t>
      </w:r>
      <w:r>
        <w:t xml:space="preserve"> </w:t>
      </w:r>
      <w:r>
        <w:t xml:space="preserve">Professor Dr. Aline Mendes, Chair of Urban Studies, Institute of Social Sciences, UnB</w:t>
      </w:r>
      <w:r>
        <w:br/>
      </w:r>
      <w:r>
        <w:rPr>
          <w:bCs/>
          <w:b/>
        </w:rPr>
        <w:t xml:space="preserve">Date:</w:t>
      </w:r>
      <w:r>
        <w:t xml:space="preserve"> </w:t>
      </w:r>
      <w:r>
        <w:t xml:space="preserve">October 26, 2023</w:t>
      </w:r>
    </w:p>
    <w:bookmarkStart w:id="20" w:name="Xe19c599a920afa4ec4037baeacae74e95957032"/>
    <w:p>
      <w:pPr>
        <w:pStyle w:val="Heading2"/>
      </w:pPr>
      <w:r>
        <w:t xml:space="preserve">I. Introduction and Contextual Significance</w:t>
      </w:r>
    </w:p>
    <w:p>
      <w:pPr>
        <w:pStyle w:val="FirstParagraph"/>
      </w:pPr>
      <w:r>
        <w:t xml:space="preserve">This Research Proposal outlines an ambitious interdisciplinary investigation into the complex interplay between urban governance, social equity, and environmental sustainability in Brazil Brasília—the unique planned capital city of the Federative Republic of Brazil. As Professor Dr. Aline Mendes emphasizes in her scholarly work, Brasília represents a critical laboratory for understanding 21st-century urban challenges within the Brazilian context. The city’s deliberate design as a political symbol, coupled with its explosive post-1960s growth, has created persistent spatial inequalities and governance fragmentation. This Research Proposal directly addresses the urgent need for evidence-based policy frameworks to navigate Brasília’s current socio-environmental crises—particularly water scarcity, informal settlement expansion in satellite cities like Ceilândia, and institutional coordination failures between federal entities. Brazil Brasília’s status as the nation's political heart demands rigorous academic attention; yet, existing studies remain fragmented across disciplines without actionable urban governance models.</w:t>
      </w:r>
    </w:p>
    <w:bookmarkEnd w:id="20"/>
    <w:bookmarkStart w:id="21" w:name="X334d601625698f95547a9eecc5f6a49e4845dd8"/>
    <w:p>
      <w:pPr>
        <w:pStyle w:val="Heading2"/>
      </w:pPr>
      <w:r>
        <w:t xml:space="preserve">II. Research Problem Statement and Gap Analysis</w:t>
      </w:r>
    </w:p>
    <w:p>
      <w:pPr>
        <w:pStyle w:val="FirstParagraph"/>
      </w:pPr>
      <w:r>
        <w:t xml:space="preserve">Despite Brazil’s national urban policies like the National Urban Development Policy (PNUD), Brasília’s governance structure remains characterized by disjointed federal-municipal responsibilities, exacerbating inequities. Current literature focuses narrowly on infrastructure or historical planning (e.g., Lúcio Costa’s master plan) but neglects *dynamic* socio-institutional factors driving exclusion in contemporary Brasília. Professor Mendes’ preliminary fieldwork (2021-2023) reveals a critical gap: no comprehensive study integrates real-time governance data, community voice from marginalized zones, and climate adaptation metrics within a single framework for Brazil’s capital city. This Research Proposal fills that void by developing an original "Integrated Urban Equity Index" (IUEI), specifically calibrated for Brasília’s unique federal context—addressing the absence of place-sensitive research tools in Brazilian urban academia.</w:t>
      </w:r>
    </w:p>
    <w:bookmarkEnd w:id="21"/>
    <w:bookmarkStart w:id="22" w:name="iii.-methodology-and-academic-rigor"/>
    <w:p>
      <w:pPr>
        <w:pStyle w:val="Heading2"/>
      </w:pPr>
      <w:r>
        <w:t xml:space="preserve">III. Methodology and Academic Rigor</w:t>
      </w:r>
    </w:p>
    <w:p>
      <w:pPr>
        <w:pStyle w:val="FirstParagraph"/>
      </w:pPr>
      <w:r>
        <w:t xml:space="preserve">The proposed 36-month project employs a mixed-methods design, ensuring methodological rigor essential for this Brazil Brasília-focused investigation:</w:t>
      </w:r>
    </w:p>
    <w:p>
      <w:pPr>
        <w:numPr>
          <w:ilvl w:val="0"/>
          <w:numId w:val="1001"/>
        </w:numPr>
        <w:pStyle w:val="Compact"/>
      </w:pPr>
      <w:r>
        <w:rPr>
          <w:bCs/>
          <w:b/>
        </w:rPr>
        <w:t xml:space="preserve">Quantitative Component:</w:t>
      </w:r>
      <w:r>
        <w:t xml:space="preserve"> </w:t>
      </w:r>
      <w:r>
        <w:t xml:space="preserve">GIS mapping of 15 years of public service delivery data (water access, sanitation, transit) across Brasília’s 34 administrative zones. Data sourced from IBGE, CNPq databases, and municipal open-data portals.</w:t>
      </w:r>
    </w:p>
    <w:p>
      <w:pPr>
        <w:numPr>
          <w:ilvl w:val="0"/>
          <w:numId w:val="1001"/>
        </w:numPr>
        <w:pStyle w:val="Compact"/>
      </w:pPr>
      <w:r>
        <w:rPr>
          <w:bCs/>
          <w:b/>
        </w:rPr>
        <w:t xml:space="preserve">Qualitative Component:</w:t>
      </w:r>
      <w:r>
        <w:t xml:space="preserve"> </w:t>
      </w:r>
      <w:r>
        <w:t xml:space="preserve">Participatory action research with community councils in six priority districts (e.g., Taguatinga Norte, Paranoá), guided by Professor Mendes’ established community partnerships. Includes 45 in-depth interviews and 12 focus groups with residents, local government officials, and NGOs.</w:t>
      </w:r>
    </w:p>
    <w:p>
      <w:pPr>
        <w:numPr>
          <w:ilvl w:val="0"/>
          <w:numId w:val="1001"/>
        </w:numPr>
        <w:pStyle w:val="Compact"/>
      </w:pPr>
      <w:r>
        <w:rPr>
          <w:bCs/>
          <w:b/>
        </w:rPr>
        <w:t xml:space="preserve">Policy Simulation:</w:t>
      </w:r>
      <w:r>
        <w:t xml:space="preserve"> </w:t>
      </w:r>
      <w:r>
        <w:t xml:space="preserve">Agent-based modeling using SimCity Urban Dynamics software to test governance scenarios (e.g., federal vs. municipal water management) under climate stressors.</w:t>
      </w:r>
    </w:p>
    <w:p>
      <w:pPr>
        <w:pStyle w:val="FirstParagraph"/>
      </w:pPr>
      <w:r>
        <w:t xml:space="preserve">This methodology transcends traditional academic silos—merging urban planning, political science, and environmental sociology—to produce actionable insights for Brazilian policymakers. Crucially, the Research Proposal mandates that all data collection occurs within Brasília’s geographic and administrative boundaries, ensuring contextual authenticity.</w:t>
      </w:r>
    </w:p>
    <w:bookmarkEnd w:id="22"/>
    <w:bookmarkStart w:id="23" w:name="Xc36cf3f7818bdc89369606c62772e8643b96eac"/>
    <w:p>
      <w:pPr>
        <w:pStyle w:val="Heading2"/>
      </w:pPr>
      <w:r>
        <w:t xml:space="preserve">IV. Expected Outcomes and National Impact</w:t>
      </w:r>
    </w:p>
    <w:p>
      <w:pPr>
        <w:pStyle w:val="FirstParagraph"/>
      </w:pPr>
      <w:r>
        <w:t xml:space="preserve">This research will generate four transformative outputs directly benefiting Brazil:</w:t>
      </w:r>
    </w:p>
    <w:p>
      <w:pPr>
        <w:numPr>
          <w:ilvl w:val="0"/>
          <w:numId w:val="1002"/>
        </w:numPr>
        <w:pStyle w:val="Compact"/>
      </w:pPr>
      <w:r>
        <w:t xml:space="preserve">A publicly accessible, open-source Urban Equity Dashboard for Brasília—enabling real-time monitoring of social service gaps.</w:t>
      </w:r>
    </w:p>
    <w:p>
      <w:pPr>
        <w:numPr>
          <w:ilvl w:val="0"/>
          <w:numId w:val="1002"/>
        </w:numPr>
        <w:pStyle w:val="Compact"/>
      </w:pPr>
      <w:r>
        <w:t xml:space="preserve">A peer-reviewed framework ("The Brasília Governance Protocol") for integrating federal-municipal coordination in large-scale urban projects.</w:t>
      </w:r>
    </w:p>
    <w:p>
      <w:pPr>
        <w:numPr>
          <w:ilvl w:val="0"/>
          <w:numId w:val="1002"/>
        </w:numPr>
        <w:pStyle w:val="Compact"/>
      </w:pPr>
      <w:r>
        <w:t xml:space="preserve">Policy briefs tailored to Brazil’s Ministry of Cities and the District Federal Government, addressing water security and informal settlement upgrading.</w:t>
      </w:r>
    </w:p>
    <w:p>
      <w:pPr>
        <w:numPr>
          <w:ilvl w:val="0"/>
          <w:numId w:val="1002"/>
        </w:numPr>
        <w:pStyle w:val="Compact"/>
      </w:pPr>
      <w:r>
        <w:t xml:space="preserve">12+ academic publications in leading journals (e.g., *Cities*, *Urban Studies*), positioning Professor Mendes as a national authority on Brasília governance.</w:t>
      </w:r>
    </w:p>
    <w:p>
      <w:pPr>
        <w:pStyle w:val="FirstParagraph"/>
      </w:pPr>
      <w:r>
        <w:t xml:space="preserve">Most significantly, the Research Proposal prioritizes knowledge co-creation with Brasília’s communities. Unlike generic urban studies, this work ensures marginalized voices—especially from low-income districts adjacent to the capital’s ceremonial axis—are central to solution design. This aligns with Brazil’s National Policy for Human Rights (2022) and addresses UN Sustainable Development Goal 11 (Sustainable Cities).</w:t>
      </w:r>
    </w:p>
    <w:bookmarkEnd w:id="23"/>
    <w:bookmarkStart w:id="24" w:name="X773d69a6bc6310ff5e16d92190096e11be387e4"/>
    <w:p>
      <w:pPr>
        <w:pStyle w:val="Heading2"/>
      </w:pPr>
      <w:r>
        <w:t xml:space="preserve">V. Professor’s Academic Leadership and Institutional Alignment</w:t>
      </w:r>
    </w:p>
    <w:p>
      <w:pPr>
        <w:pStyle w:val="FirstParagraph"/>
      </w:pPr>
      <w:r>
        <w:t xml:space="preserve">Professor Dr. Aline Mendes brings 15 years of dedicated research on Brazilian urbanism, including her award-winning study *Brasília: The Politics of Space* (UnB Press, 2020). As Chair of Urban Studies at UnB—the top-ranked university in Brazil’s Federal District—she commands institutional resources for this project. Her prior CNPq-funded work on favela upgrading in Brasília’s satellite cities provides unparalleled local expertise. Critically, the Research Proposal leverages UnB’s unique position: as the only major university situated within Brasília itself, it enables immediate field access and policy engagement impossible for external researchers. The project will also train 5 PhD candidates in urban governance—directly contributing to Brazil’s scientific capacity building.</w:t>
      </w:r>
    </w:p>
    <w:bookmarkEnd w:id="24"/>
    <w:bookmarkStart w:id="25" w:name="Xac241ced94ed7e8d173d24b15a2b31ec541f7b9"/>
    <w:p>
      <w:pPr>
        <w:pStyle w:val="Heading2"/>
      </w:pPr>
      <w:r>
        <w:t xml:space="preserve">VI. Ethical Commitment and Community Engagement</w:t>
      </w:r>
    </w:p>
    <w:p>
      <w:pPr>
        <w:pStyle w:val="FirstParagraph"/>
      </w:pPr>
      <w:r>
        <w:t xml:space="preserve">All data collection adheres to Brazilian National Research Ethics Commission (CONEP) standards, with full community consent protocols developed alongside local councils. Professor Mendes’ prior work established a Community Advisory Board for Brasília’s South Zone, ensuring ethical co-design. The Research Proposal explicitly avoids extractive research by guaranteeing that findings are shared via public workshops in all study neighborhoods—ensuring Brasília residents directly benefit from this scholarship.</w:t>
      </w:r>
    </w:p>
    <w:bookmarkEnd w:id="25"/>
    <w:bookmarkStart w:id="27" w:name="Xdb613610c44b46b96335ae466f1c8aba7252462"/>
    <w:p>
      <w:pPr>
        <w:pStyle w:val="Heading2"/>
      </w:pPr>
      <w:r>
        <w:t xml:space="preserve">VII. Conclusion: Why This Research Proposal Matters for Brazil Brasília</w:t>
      </w:r>
    </w:p>
    <w:p>
      <w:pPr>
        <w:pStyle w:val="FirstParagraph"/>
      </w:pPr>
      <w:r>
        <w:t xml:space="preserve">As the political and administrative nucleus of Brazil, Brasília’s urban challenges symbolize the nation’s broader development contradictions. This Research Proposal is not merely academic—it is a necessary intervention to strengthen governance at Brazil’s heart. By centering Professor Mendes’ expertise in Brasília-specific dynamics and embedding community agency into every phase, this study offers a replicable model for urban research across Brazil. It moves beyond diagnosing problems toward co-creating solutions that prioritize equity without compromising Brasília’s symbolic role as the nation’s capital. With a projected $487,000 budget (requested from CNPq), this project represents exceptional value for Brazilian public investment in knowledge that directly serves its most complex urban ecosystem. The outcomes will empower policymakers, academic communities, and residents of Brazil Brasília to build cities where governance actively promotes social justice—a vision essential for Brazil’s future.</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Governance and Social Equity in Brazil Brasília</dc:title>
  <dc:creator/>
  <dc:language>en</dc:language>
  <cp:keywords/>
  <dcterms:created xsi:type="dcterms:W3CDTF">2026-07-21T02:46:10Z</dcterms:created>
  <dcterms:modified xsi:type="dcterms:W3CDTF">2026-07-21T02:46:10Z</dcterms:modified>
</cp:coreProperties>
</file>

<file path=docProps/custom.xml><?xml version="1.0" encoding="utf-8"?>
<Properties xmlns="http://schemas.openxmlformats.org/officeDocument/2006/custom-properties" xmlns:vt="http://schemas.openxmlformats.org/officeDocument/2006/docPropsVTypes"/>
</file>