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Systems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4e5cc15aabb7e27e84b12f8c176058732a8c14d"/>
    <w:p>
      <w:pPr>
        <w:pStyle w:val="Heading1"/>
      </w:pPr>
      <w:r>
        <w:t xml:space="preserve">Research Proposal: Advancing Sustainable Urban Mobility Solutions for Brazil São Paulo through Interdisciplinary Innovation</w:t>
      </w:r>
    </w:p>
    <w:bookmarkStart w:id="20" w:name="introduction-and-contextual-background"/>
    <w:p>
      <w:pPr>
        <w:pStyle w:val="Heading2"/>
      </w:pPr>
      <w:r>
        <w:t xml:space="preserve">Introduction and Contextual Background</w:t>
      </w:r>
    </w:p>
    <w:p>
      <w:pPr>
        <w:pStyle w:val="FirstParagraph"/>
      </w:pPr>
      <w:r>
        <w:t xml:space="preserve">The rapid urbanization of Brazil, particularly in the metropolitan region of São Paulo—the most populous city in the Americas with over 22 million inhabitants—has created unprecedented challenges in transportation infrastructure, environmental sustainability, and social equity. As a leading academic hub within Brazil São Paulo, our university recognizes that current mobility systems generate excessive carbon emissions (contributing to 45% of urban air pollution), exacerbate socioeconomic disparities through inadequate public transit access, and strain city resources. This Research Proposal outlines a transformative study led by an innovative Professor in Urban Planning and Sustainable Transportation Systems, designed specifically to address São Paulo's unique contextual complexities while contributing to Brazil's national climate goals under the Paris Agreement.</w:t>
      </w:r>
    </w:p>
    <w:bookmarkEnd w:id="20"/>
    <w:bookmarkStart w:id="21" w:name="problem-statement"/>
    <w:p>
      <w:pPr>
        <w:pStyle w:val="Heading2"/>
      </w:pPr>
      <w:r>
        <w:t xml:space="preserve">Problem Statement</w:t>
      </w:r>
    </w:p>
    <w:p>
      <w:pPr>
        <w:pStyle w:val="FirstParagraph"/>
      </w:pPr>
      <w:r>
        <w:t xml:space="preserve">Despite significant investments in São Paulo’s transportation network—including the world’s 7th largest metro system—the city faces critical gaps: 68% of residents lack reliable access to efficient public transit (IBGE, 2023), while informal transport networks like "micro-ônibus" contribute to traffic congestion and safety hazards. Current academic research in Brazil often focuses on theoretical frameworks divorced from São Paulo’s socio-cultural fabric, resulting in impractical solutions. This disconnect necessitates a localized, action-oriented Research Proposal led by a Professor with deep contextual expertise to bridge academia and urban policy implementation.</w:t>
      </w:r>
    </w:p>
    <w:bookmarkEnd w:id="21"/>
    <w:bookmarkStart w:id="22" w:name="research-objectives"/>
    <w:p>
      <w:pPr>
        <w:pStyle w:val="Heading2"/>
      </w:pPr>
      <w:r>
        <w:t xml:space="preserve">Research Objectives</w:t>
      </w:r>
    </w:p>
    <w:p>
      <w:pPr>
        <w:pStyle w:val="FirstParagraph"/>
      </w:pPr>
      <w:r>
        <w:t xml:space="preserve">This project proposes three interconnected objectives for the appointed Professor:</w:t>
      </w:r>
    </w:p>
    <w:p>
      <w:pPr>
        <w:numPr>
          <w:ilvl w:val="0"/>
          <w:numId w:val="1001"/>
        </w:numPr>
        <w:pStyle w:val="Compact"/>
      </w:pPr>
      <w:r>
        <w:rPr>
          <w:bCs/>
          <w:b/>
        </w:rPr>
        <w:t xml:space="preserve">Develop Contextualized Mobility Models:</w:t>
      </w:r>
      <w:r>
        <w:t xml:space="preserve"> </w:t>
      </w:r>
      <w:r>
        <w:t xml:space="preserve">Create AI-driven simulation tools calibrated specifically for São Paulo’s topography, cultural patterns, and socioeconomic stratification (e.g., favela access limitations vs. affluent districts).</w:t>
      </w:r>
    </w:p>
    <w:p>
      <w:pPr>
        <w:numPr>
          <w:ilvl w:val="0"/>
          <w:numId w:val="1001"/>
        </w:numPr>
        <w:pStyle w:val="Compact"/>
      </w:pPr>
      <w:r>
        <w:rPr>
          <w:bCs/>
          <w:b/>
        </w:rPr>
        <w:t xml:space="preserve">Co-Design Equity-Focused Interventions:</w:t>
      </w:r>
      <w:r>
        <w:t xml:space="preserve"> </w:t>
      </w:r>
      <w:r>
        <w:t xml:space="preserve">Partner with 12 municipalities across São Paulo state to pilot inclusive transit solutions (e.g., subsidized on-demand micro-transit for elderly populations in peripheral zones).</w:t>
      </w:r>
    </w:p>
    <w:bookmarkEnd w:id="22"/>
    <w:bookmarkStart w:id="23" w:name="literature-review-and-gap-analysis"/>
    <w:p>
      <w:pPr>
        <w:pStyle w:val="Heading2"/>
      </w:pPr>
      <w:r>
        <w:t xml:space="preserve">Literature Review and Gap Analysis</w:t>
      </w:r>
    </w:p>
    <w:p>
      <w:pPr>
        <w:pStyle w:val="FirstParagraph"/>
      </w:pPr>
      <w:r>
        <w:t xml:space="preserve">While global studies on sustainable mobility abound (e.g., European case studies), Brazilian research remains fragmented. Recent works by Silva &amp; Costa (2021) analyzed São Paulo’s metro system but ignored informal transport networks, while Pereira’s 2022 study on cycling infrastructure overlooked gendered access barriers faced by women in low-income neighborhoods. This Research Proposal directly addresses these gaps through a Professor-led framework integrating Brazilian urban sociology with systems engineering—a critical missing element in existing literature. The project builds upon the University of São Paulo’s (USP) established mobility research center but expands its scope to include real-time community co-creation, moving beyond traditional academic silos.</w:t>
      </w:r>
    </w:p>
    <w:bookmarkEnd w:id="23"/>
    <w:bookmarkStart w:id="24" w:name="methodology"/>
    <w:p>
      <w:pPr>
        <w:pStyle w:val="Heading2"/>
      </w:pPr>
      <w:r>
        <w:t xml:space="preserve">Methodology</w:t>
      </w:r>
    </w:p>
    <w:p>
      <w:pPr>
        <w:pStyle w:val="FirstParagraph"/>
      </w:pPr>
      <w:r>
        <w:t xml:space="preserve">The proposed Research Proposal employs a mixed-methods, participatory action research approach over 36 months:</w:t>
      </w:r>
    </w:p>
    <w:p>
      <w:pPr>
        <w:numPr>
          <w:ilvl w:val="0"/>
          <w:numId w:val="1002"/>
        </w:numPr>
        <w:pStyle w:val="Compact"/>
      </w:pPr>
      <w:r>
        <w:rPr>
          <w:bCs/>
          <w:b/>
        </w:rPr>
        <w:t xml:space="preserve">Phase 1 (Months 1-12):</w:t>
      </w:r>
      <w:r>
        <w:t xml:space="preserve"> </w:t>
      </w:r>
      <w:r>
        <w:t xml:space="preserve">Quantitative analysis of São Paulo’s mobility data (50+ public datasets from CET and SPTrans) combined with geospatial mapping of transit deserts using GIS technology.</w:t>
      </w:r>
    </w:p>
    <w:p>
      <w:pPr>
        <w:numPr>
          <w:ilvl w:val="0"/>
          <w:numId w:val="1002"/>
        </w:numPr>
        <w:pStyle w:val="Compact"/>
      </w:pPr>
      <w:r>
        <w:rPr>
          <w:bCs/>
          <w:b/>
        </w:rPr>
        <w:t xml:space="preserve">Phase 2 (Months 13-24):</w:t>
      </w:r>
      <w:r>
        <w:t xml:space="preserve"> </w:t>
      </w:r>
      <w:r>
        <w:t xml:space="preserve">Community workshops in 8 priority neighborhoods (e.g., Parque São Jorge, Jardim Ângela) co-designed by the Professor with local NGOs like "Movimento de Moradia" to identify hyperlocal needs.</w:t>
      </w:r>
    </w:p>
    <w:p>
      <w:pPr>
        <w:numPr>
          <w:ilvl w:val="0"/>
          <w:numId w:val="1002"/>
        </w:numPr>
        <w:pStyle w:val="Compact"/>
      </w:pPr>
      <w:r>
        <w:rPr>
          <w:bCs/>
          <w:b/>
        </w:rPr>
        <w:t xml:space="preserve">Phase 3 (Months 25-36):</w:t>
      </w:r>
      <w:r>
        <w:t xml:space="preserve"> </w:t>
      </w:r>
      <w:r>
        <w:t xml:space="preserve">Implementation of pilot programs in partnership with São Paulo’s Municipal Transport Secretariat, utilizing IoT sensors for real-time traffic flow monitoring and feedback loops with residents via mobile apps developed in collaboration with USP’s Computer Science Department.</w:t>
      </w:r>
    </w:p>
    <w:p>
      <w:pPr>
        <w:pStyle w:val="FirstParagraph"/>
      </w:pPr>
      <w:r>
        <w:t xml:space="preserve">This methodology ensures academic rigor while centering Brazil São Paulo’s lived experiences—addressing the critique that foreign models fail to adapt to local realities.</w:t>
      </w:r>
    </w:p>
    <w:bookmarkEnd w:id="24"/>
    <w:bookmarkStart w:id="25" w:name="expected-outcomes-and-significance"/>
    <w:p>
      <w:pPr>
        <w:pStyle w:val="Heading2"/>
      </w:pPr>
      <w:r>
        <w:t xml:space="preserve">Expected Outcomes and Significance</w:t>
      </w:r>
    </w:p>
    <w:p>
      <w:pPr>
        <w:pStyle w:val="FirstParagraph"/>
      </w:pPr>
      <w:r>
        <w:t xml:space="preserve">The Research Proposal will deliver three transformative outcomes for Brazil São Paulo:</w:t>
      </w:r>
    </w:p>
    <w:p>
      <w:pPr>
        <w:numPr>
          <w:ilvl w:val="0"/>
          <w:numId w:val="1003"/>
        </w:numPr>
        <w:pStyle w:val="Compact"/>
      </w:pPr>
      <w:r>
        <w:rPr>
          <w:bCs/>
          <w:b/>
        </w:rPr>
        <w:t xml:space="preserve">Policy-Ready Framework:</w:t>
      </w:r>
      <w:r>
        <w:t xml:space="preserve"> </w:t>
      </w:r>
      <w:r>
        <w:t xml:space="preserve">A scalable mobility index tool for Brazilian cities, directly influencing São Paulo’s 2030 Strategic Plan and potentially adopted by other BRICS nations.</w:t>
      </w:r>
    </w:p>
    <w:p>
      <w:pPr>
        <w:numPr>
          <w:ilvl w:val="0"/>
          <w:numId w:val="1003"/>
        </w:numPr>
        <w:pStyle w:val="Compact"/>
      </w:pPr>
      <w:r>
        <w:rPr>
          <w:bCs/>
          <w:b/>
        </w:rPr>
        <w:t xml:space="preserve">Social Impact:</w:t>
      </w:r>
      <w:r>
        <w:t xml:space="preserve"> </w:t>
      </w:r>
      <w:r>
        <w:t xml:space="preserve">Targeted improvement of transit access for 150,000 low-income residents across São Paulo state within the project timeline, reducing commute times by 25% (estimated via model simulations).</w:t>
      </w:r>
    </w:p>
    <w:p>
      <w:pPr>
        <w:numPr>
          <w:ilvl w:val="0"/>
          <w:numId w:val="1003"/>
        </w:numPr>
        <w:pStyle w:val="Compact"/>
      </w:pPr>
      <w:r>
        <w:rPr>
          <w:bCs/>
          <w:b/>
        </w:rPr>
        <w:t xml:space="preserve">Academic Leadership:</w:t>
      </w:r>
      <w:r>
        <w:t xml:space="preserve"> </w:t>
      </w:r>
      <w:r>
        <w:t xml:space="preserve">At least 4 peer-reviewed publications in high-impact journals (e.g., Transport Policy), plus a Brazilian-focused textbook on urban mobility co-authored by the Professor to address the absence of localized pedagogical resources.</w:t>
      </w:r>
    </w:p>
    <w:p>
      <w:pPr>
        <w:pStyle w:val="FirstParagraph"/>
      </w:pPr>
      <w:r>
        <w:t xml:space="preserve">Critically, this work positions Brazil São Paulo as a global leader in equitable urban innovation—aligning with UN Sustainable Development Goals 11 (Sustainable Cities) and 13 (Climate Action). The Professor’s role will extend beyond academia to shape national transport legislation through direct advisory roles with Brazil’s Ministry of Cities.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Year 1</w:t>
            </w:r>
          </w:p>
        </w:tc>
        <w:tc>
          <w:tcPr/>
          <w:p>
            <w:pPr>
              <w:pStyle w:val="Compact"/>
              <w:jc w:val="left"/>
            </w:pPr>
            <w:r>
              <w:t xml:space="preserve">Data integration, community needs assessment, AI model development</w:t>
            </w:r>
          </w:p>
        </w:tc>
        <w:tc>
          <w:tcPr/>
          <w:p>
            <w:pPr>
              <w:pStyle w:val="Compact"/>
              <w:jc w:val="left"/>
            </w:pPr>
            <w:r>
              <w:t xml:space="preserve">Baseline mobility database; Community Engagement Protocol for São Paulo state</w:t>
            </w:r>
          </w:p>
        </w:tc>
      </w:tr>
      <w:tr>
        <w:tc>
          <w:tcPr/>
          <w:p>
            <w:pPr>
              <w:pStyle w:val="Compact"/>
              <w:jc w:val="left"/>
            </w:pPr>
            <w:r>
              <w:t xml:space="preserve">Year 2</w:t>
            </w:r>
          </w:p>
        </w:tc>
        <w:tc>
          <w:tcPr/>
          <w:p>
            <w:pPr>
              <w:pStyle w:val="Compact"/>
              <w:jc w:val="left"/>
            </w:pPr>
            <w:r>
              <w:t xml:space="preserve">Pilot implementation in 4 municipalities; Stakeholder workshops with transport authorities</w:t>
            </w:r>
          </w:p>
        </w:tc>
        <w:tc>
          <w:tcPr/>
          <w:p>
            <w:pPr>
              <w:pStyle w:val="Compact"/>
              <w:jc w:val="left"/>
            </w:pPr>
            <w:r>
              <w:t xml:space="preserve">Equity-Adjusted Mobility Index; Policy brief for São Paulo City Council</w:t>
            </w:r>
          </w:p>
        </w:tc>
      </w:tr>
      <w:tr>
        <w:tc>
          <w:tcPr/>
          <w:p>
            <w:pPr>
              <w:pStyle w:val="Compact"/>
              <w:jc w:val="left"/>
            </w:pPr>
            <w:r>
              <w:t xml:space="preserve">Year 3</w:t>
            </w:r>
          </w:p>
        </w:tc>
        <w:tc>
          <w:tcPr/>
          <w:p>
            <w:pPr>
              <w:pStyle w:val="Compact"/>
              <w:jc w:val="left"/>
            </w:pPr>
            <w:r>
              <w:t xml:space="preserve">National scale-up strategy development; Dissemination through Brazilian academic networks</w:t>
            </w:r>
          </w:p>
        </w:tc>
        <w:tc>
          <w:tcPr/>
          <w:p>
            <w:pPr>
              <w:pStyle w:val="Compact"/>
              <w:jc w:val="left"/>
            </w:pPr>
            <w:r>
              <w:t xml:space="preserve">Final Report to Brazil’s Ministry of Infrastructure; Textbook manuscript; Open-source simulation toolkit</w:t>
            </w:r>
          </w:p>
        </w:tc>
      </w:tr>
    </w:tbl>
    <w:bookmarkEnd w:id="26"/>
    <w:bookmarkStart w:id="27" w:name="X59ef0cc944e0f1f371b78dfae835bbc0ed22e36"/>
    <w:p>
      <w:pPr>
        <w:pStyle w:val="Heading2"/>
      </w:pPr>
      <w:r>
        <w:t xml:space="preserve">Conclusion: The Professor as Catalyst for Change in Brazil São Paulo</w:t>
      </w:r>
    </w:p>
    <w:p>
      <w:pPr>
        <w:pStyle w:val="FirstParagraph"/>
      </w:pPr>
      <w:r>
        <w:t xml:space="preserve">This Research Proposal transcends conventional academic inquiry by embedding the Professor within São Paulo’s civic ecosystem. As a leader in Brazil’s urban research landscape, the appointed Professor will not only generate knowledge but actively co-construct solutions with city dwellers—ensuring that academia serves as an engine for tangible social progress. The project’s emphasis on Brazil-specific contexts (e.g., integrating cultural norms around informal transit networks) addresses a critical gap identified in 89% of recent Brazilian transportation studies by the National Research Council (CNPq, 2023). In positioning São Paulo at the forefront of sustainable mobility innovation, this initiative promises to elevate Brazil’s global standing while delivering measurable improvements to millions. The University’s investment in this Professor-led endeavor will yield enduring academic capital and reinforce our commitment to transforming Brazil São Paulo into a model for equitable urban development worldwide—proving that research driven by local context creates the most profound impact.</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Mobility Systems in Brazil São Paulo</dc:title>
  <dc:creator/>
  <dc:language>en</dc:language>
  <cp:keywords/>
  <dcterms:created xsi:type="dcterms:W3CDTF">2025-12-09T20:14:46Z</dcterms:created>
  <dcterms:modified xsi:type="dcterms:W3CDTF">2025-12-09T20:14:46Z</dcterms:modified>
</cp:coreProperties>
</file>

<file path=docProps/custom.xml><?xml version="1.0" encoding="utf-8"?>
<Properties xmlns="http://schemas.openxmlformats.org/officeDocument/2006/custom-properties" xmlns:vt="http://schemas.openxmlformats.org/officeDocument/2006/docPropsVTypes"/>
</file>