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Montreal</w:t>
      </w:r>
    </w:p>
    <w:bookmarkStart w:id="31" w:name="X781a41dadead071f9c73a86f1f5f4a80441fb43"/>
    <w:p>
      <w:pPr>
        <w:pStyle w:val="Heading1"/>
      </w:pPr>
      <w:r>
        <w:t xml:space="preserve">Research Proposal: Advancing Urban Resilience and Sustainable Development in Canada Montreal Context</w:t>
      </w:r>
    </w:p>
    <w:bookmarkStart w:id="20" w:name="Xe69272771268fc7e4cf506c7f19d802c948dfc5"/>
    <w:p>
      <w:pPr>
        <w:pStyle w:val="Heading2"/>
      </w:pPr>
      <w:r>
        <w:t xml:space="preserve">Introduction: A Strategic Imperative for Canada Montreal</w:t>
      </w:r>
    </w:p>
    <w:p>
      <w:pPr>
        <w:pStyle w:val="FirstParagraph"/>
      </w:pPr>
      <w:r>
        <w:t xml:space="preserve">The City of Montreal, as Canada's second-largest metropolis and a global hub for innovation, faces unprecedented challenges from climate change, urbanization pressures, and socioeconomic disparities. This Research Proposal outlines a comprehensive five-year program designed to position the University of Montreal at the forefront of urban sustainability research. As a prospective Professor in Urban Systems Engineering within the Faculty of Engineering, I will lead interdisciplinary investigations directly addressing Montreal's unique environmental and social landscape while contributing to Canada's national climate action goals. The proposed work transcends conventional academic inquiry by embedding community co-creation and policy translation from inception, ensuring tangible impact for Montreal residents and Canadian urban governance frameworks.</w:t>
      </w:r>
    </w:p>
    <w:bookmarkEnd w:id="20"/>
    <w:bookmarkStart w:id="21" w:name="X33181d857501a38ed832432a1c4f9c9cc6a81f6"/>
    <w:p>
      <w:pPr>
        <w:pStyle w:val="Heading2"/>
      </w:pPr>
      <w:r>
        <w:t xml:space="preserve">Research Problem: The Critical Gap in Montreal-Specific Urban Resilience Frameworks</w:t>
      </w:r>
    </w:p>
    <w:p>
      <w:pPr>
        <w:pStyle w:val="FirstParagraph"/>
      </w:pPr>
      <w:r>
        <w:t xml:space="preserve">While global cities develop climate adaptation strategies, Montreal's distinct hydrological systems (including the St. Lawrence River basin), dense urban fabric with historic infrastructure, and francophone cultural context remain understudied. Existing research often applies generic models to Montreal without accounting for its specific vulnerabilities – such as winter thaw cycles causing infrastructure failures or immigrant communities bearing disproportionate heat vulnerability. Current Canadian policy lacks granular, Montreal-validated data for municipal adaptation planning. This gap jeopardizes Canada's commitment to the Paris Agreement targets and undermines Montreal's status as a leading North American smart city. My research directly bridges this chasm through location-specific analysis.</w:t>
      </w:r>
    </w:p>
    <w:bookmarkEnd w:id="21"/>
    <w:bookmarkStart w:id="22" w:name="core-research-questions"/>
    <w:p>
      <w:pPr>
        <w:pStyle w:val="Heading2"/>
      </w:pPr>
      <w:r>
        <w:t xml:space="preserve">Core Research Questions</w:t>
      </w:r>
    </w:p>
    <w:p>
      <w:pPr>
        <w:pStyle w:val="FirstParagraph"/>
      </w:pPr>
      <w:r>
        <w:rPr>
          <w:bCs/>
          <w:b/>
        </w:rPr>
        <w:t xml:space="preserve">Primary Question:</w:t>
      </w:r>
      <w:r>
        <w:t xml:space="preserve"> </w:t>
      </w:r>
      <w:r>
        <w:t xml:space="preserve">How can Montreal develop an integrated, community-validated resilience framework that addresses climate-induced infrastructure stressors while advancing equity in vulnerable neighborhoods?</w:t>
      </w:r>
    </w:p>
    <w:p>
      <w:pPr>
        <w:pStyle w:val="BodyText"/>
      </w:pPr>
      <w:r>
        <w:rPr>
          <w:bCs/>
          <w:b/>
        </w:rPr>
        <w:t xml:space="preserve">Sub-Questions:</w:t>
      </w:r>
    </w:p>
    <w:p>
      <w:pPr>
        <w:numPr>
          <w:ilvl w:val="0"/>
          <w:numId w:val="1001"/>
        </w:numPr>
        <w:pStyle w:val="Compact"/>
      </w:pPr>
      <w:r>
        <w:t xml:space="preserve">What are the localized climate vulnerability hotspots in Montreal's 25 boroughs considering socioeconomic variables and aging infrastructure?</w:t>
      </w:r>
    </w:p>
    <w:p>
      <w:pPr>
        <w:numPr>
          <w:ilvl w:val="0"/>
          <w:numId w:val="1001"/>
        </w:numPr>
        <w:pStyle w:val="Compact"/>
      </w:pPr>
      <w:r>
        <w:t xml:space="preserve">How can green-blue infrastructure (e.g., bioswales, urban forests) be optimized to manage stormwater while reducing heat island effects in historically marginalized areas?</w:t>
      </w:r>
    </w:p>
    <w:p>
      <w:pPr>
        <w:numPr>
          <w:ilvl w:val="0"/>
          <w:numId w:val="1001"/>
        </w:numPr>
        <w:pStyle w:val="Compact"/>
      </w:pPr>
      <w:r>
        <w:t xml:space="preserve">What governance models effectively integrate Indigenous knowledge with scientific data for culturally appropriate climate adaptation in Montreal's diverse communities?</w:t>
      </w:r>
    </w:p>
    <w:bookmarkEnd w:id="22"/>
    <w:bookmarkStart w:id="26" w:name="X124d4e0695461906796f65150447b2aca86703e"/>
    <w:p>
      <w:pPr>
        <w:pStyle w:val="Heading2"/>
      </w:pPr>
      <w:r>
        <w:t xml:space="preserve">Methodology: Transdisciplinary and Montreal-Centric Approach</w:t>
      </w:r>
    </w:p>
    <w:p>
      <w:pPr>
        <w:pStyle w:val="FirstParagraph"/>
      </w:pPr>
      <w:r>
        <w:t xml:space="preserve">This Research Proposal employs a three-phase methodology uniquely tailored to Canada Montreal:</w:t>
      </w:r>
    </w:p>
    <w:bookmarkStart w:id="23" w:name="X35e82da580b67979a6ed5d139baeb069ec40dbf"/>
    <w:p>
      <w:pPr>
        <w:pStyle w:val="Heading3"/>
      </w:pPr>
      <w:r>
        <w:t xml:space="preserve">Phase 1: Community-Driven Data Co-Generation (Year 1)</w:t>
      </w:r>
    </w:p>
    <w:p>
      <w:pPr>
        <w:pStyle w:val="FirstParagraph"/>
      </w:pPr>
      <w:r>
        <w:t xml:space="preserve">In partnership with Montreal's Ville-Marie borough, community associations (e.g., Plateforme des résidents de Saint-Léonard), and Indigenous partners like the Innu Nation, we will deploy low-cost sensor networks across 5 high-vulnerability zones. Crucially, residents co-design data collection protocols – addressing historical mistrust in Montreal research. This phase generates Montreal-specific microclimate data (soil moisture, air quality) unavailable in national databases.</w:t>
      </w:r>
    </w:p>
    <w:bookmarkEnd w:id="23"/>
    <w:bookmarkStart w:id="24" w:name="X71a5ee7100f17694dd7ad07cb0434f5b58d556a"/>
    <w:p>
      <w:pPr>
        <w:pStyle w:val="Heading3"/>
      </w:pPr>
      <w:r>
        <w:t xml:space="preserve">Phase 2: Integrated Modeling and Simulation (Years 2-3)</w:t>
      </w:r>
    </w:p>
    <w:p>
      <w:pPr>
        <w:pStyle w:val="FirstParagraph"/>
      </w:pPr>
      <w:r>
        <w:t xml:space="preserve">Using the University of Montreal's high-performance computing cluster, we will develop a Montreal Urban Resilience Simulator (MURS) integrating hydrological, infrastructural, and socioeconomic models. Unlike generic tools like Envision or SWMM, MURS incorporates:</w:t>
      </w:r>
    </w:p>
    <w:p>
      <w:pPr>
        <w:numPr>
          <w:ilvl w:val="0"/>
          <w:numId w:val="1002"/>
        </w:numPr>
        <w:pStyle w:val="Compact"/>
      </w:pPr>
      <w:r>
        <w:t xml:space="preserve">Montreal's specific soil composition and historical flood patterns</w:t>
      </w:r>
    </w:p>
    <w:p>
      <w:pPr>
        <w:numPr>
          <w:ilvl w:val="0"/>
          <w:numId w:val="1002"/>
        </w:numPr>
        <w:pStyle w:val="Compact"/>
      </w:pPr>
      <w:r>
        <w:t xml:space="preserve">Demographic data from Statistics Canada's Montreal-specific census tracts</w:t>
      </w:r>
    </w:p>
    <w:p>
      <w:pPr>
        <w:numPr>
          <w:ilvl w:val="0"/>
          <w:numId w:val="1002"/>
        </w:numPr>
        <w:pStyle w:val="Compact"/>
      </w:pPr>
      <w:r>
        <w:t xml:space="preserve">Cultural context through consultations with Quartier des Spectacles and Concordia University's Social Innovation Lab</w:t>
      </w:r>
    </w:p>
    <w:bookmarkEnd w:id="24"/>
    <w:bookmarkStart w:id="25" w:name="X3ac9491c86691d02595e64db051eb75a51b40d3"/>
    <w:p>
      <w:pPr>
        <w:pStyle w:val="Heading3"/>
      </w:pPr>
      <w:r>
        <w:t xml:space="preserve">Phase 3: Policy Translation and Community Implementation (Years 4-5)</w:t>
      </w:r>
    </w:p>
    <w:p>
      <w:pPr>
        <w:pStyle w:val="FirstParagraph"/>
      </w:pPr>
      <w:r>
        <w:t xml:space="preserve">The research culminates in Montreal's first community-owned adaptation toolkit. This will include:</w:t>
      </w:r>
    </w:p>
    <w:p>
      <w:pPr>
        <w:numPr>
          <w:ilvl w:val="0"/>
          <w:numId w:val="1003"/>
        </w:numPr>
        <w:pStyle w:val="Compact"/>
      </w:pPr>
      <w:r>
        <w:t xml:space="preserve">A digital platform co-designed with boroughs for real-time vulnerability mapping</w:t>
      </w:r>
    </w:p>
    <w:p>
      <w:pPr>
        <w:numPr>
          <w:ilvl w:val="0"/>
          <w:numId w:val="1003"/>
        </w:numPr>
        <w:pStyle w:val="Compact"/>
      </w:pPr>
      <w:r>
        <w:t xml:space="preserve">Training modules for municipal staff on equitable infrastructure deployment</w:t>
      </w:r>
    </w:p>
    <w:p>
      <w:pPr>
        <w:numPr>
          <w:ilvl w:val="0"/>
          <w:numId w:val="1003"/>
        </w:numPr>
        <w:pStyle w:val="Compact"/>
      </w:pPr>
      <w:r>
        <w:t xml:space="preserve">Policy briefs directly submitted to Montreal's Office de la construction durable and Canada's Green Infrastructure Fund</w:t>
      </w:r>
    </w:p>
    <w:bookmarkEnd w:id="25"/>
    <w:bookmarkEnd w:id="26"/>
    <w:bookmarkStart w:id="27" w:name="X413230157b09772d8be1f4a128b4cb97da0214d"/>
    <w:p>
      <w:pPr>
        <w:pStyle w:val="Heading2"/>
      </w:pPr>
      <w:r>
        <w:t xml:space="preserve">Literature Review: Addressing the Montreal Research Vacuum</w:t>
      </w:r>
    </w:p>
    <w:p>
      <w:pPr>
        <w:pStyle w:val="FirstParagraph"/>
      </w:pPr>
      <w:r>
        <w:t xml:space="preserve">Current scholarship focuses on European or U.S. cities (e.g., Rotterdam, Chicago) with limited adaptation to Canadian contexts. Recent studies in Canada (e.g., Boudreau et al., 2021) analyze national climate scenarios but neglect Montreal's hydrological uniqueness. This gap is critical: Montreal's stormwater system, designed for 1950s climate patterns, fails during increasingly frequent "75-year storms." By centering Montreal as the primary case study, this research fills a vital void in Canada's urban sustainability knowledge base while setting a new standard for context-specific resilience planning.</w:t>
      </w:r>
    </w:p>
    <w:bookmarkEnd w:id="27"/>
    <w:bookmarkStart w:id="28" w:name="expected-outcomes-and-significance"/>
    <w:p>
      <w:pPr>
        <w:pStyle w:val="Heading2"/>
      </w:pPr>
      <w:r>
        <w:t xml:space="preserve">Expected Outcomes and Significance</w:t>
      </w:r>
    </w:p>
    <w:p>
      <w:pPr>
        <w:pStyle w:val="FirstParagraph"/>
      </w:pPr>
      <w:r>
        <w:t xml:space="preserve">This Research Proposal delivers transformative outcomes for Canada Montreal:</w:t>
      </w:r>
    </w:p>
    <w:p>
      <w:pPr>
        <w:numPr>
          <w:ilvl w:val="0"/>
          <w:numId w:val="1004"/>
        </w:numPr>
        <w:pStyle w:val="Compact"/>
      </w:pPr>
      <w:r>
        <w:rPr>
          <w:bCs/>
          <w:b/>
        </w:rPr>
        <w:t xml:space="preserve">Academic Impact:</w:t>
      </w:r>
      <w:r>
        <w:t xml:space="preserve"> </w:t>
      </w:r>
      <w:r>
        <w:t xml:space="preserve">15+ peer-reviewed publications in top journals (e.g., Urban Studies, Journal of Environmental Management) specifically analyzing Montreal's urban systems – filling a documented gap in Canadian urban scholarship.</w:t>
      </w:r>
    </w:p>
    <w:p>
      <w:pPr>
        <w:numPr>
          <w:ilvl w:val="0"/>
          <w:numId w:val="1004"/>
        </w:numPr>
        <w:pStyle w:val="Compact"/>
      </w:pPr>
      <w:r>
        <w:rPr>
          <w:bCs/>
          <w:b/>
        </w:rPr>
        <w:t xml:space="preserve">Community Impact:</w:t>
      </w:r>
      <w:r>
        <w:t xml:space="preserve"> </w:t>
      </w:r>
      <w:r>
        <w:t xml:space="preserve">Direct co-creation with 20+ Montreal community groups, leading to pilot projects (e.g., bioswale installation in Little Burgundy) that reduce local flooding by 30% within two years of implementation.</w:t>
      </w:r>
    </w:p>
    <w:p>
      <w:pPr>
        <w:numPr>
          <w:ilvl w:val="0"/>
          <w:numId w:val="1004"/>
        </w:numPr>
        <w:pStyle w:val="Compact"/>
      </w:pPr>
      <w:r>
        <w:rPr>
          <w:bCs/>
          <w:b/>
        </w:rPr>
        <w:t xml:space="preserve">Policy Impact:</w:t>
      </w:r>
      <w:r>
        <w:t xml:space="preserve"> </w:t>
      </w:r>
      <w:r>
        <w:t xml:space="preserve">Evidence directly shaping Montreal's Climate Adaptation Plan 2030 and informing Canada's Federal Green Infrastructure Fund allocation criteria for Quebec cities.</w:t>
      </w:r>
    </w:p>
    <w:p>
      <w:pPr>
        <w:numPr>
          <w:ilvl w:val="0"/>
          <w:numId w:val="1004"/>
        </w:numPr>
        <w:pStyle w:val="Compact"/>
      </w:pPr>
      <w:r>
        <w:rPr>
          <w:bCs/>
          <w:b/>
        </w:rPr>
        <w:t xml:space="preserve">Educational Impact:</w:t>
      </w:r>
      <w:r>
        <w:t xml:space="preserve"> </w:t>
      </w:r>
      <w:r>
        <w:t xml:space="preserve">New graduate courses (Urban Resilience Data Analytics, Sustainable Urban Systems) and a Montreal-focused undergraduate field practicum developed for the Faculty of Engineering.</w:t>
      </w:r>
    </w:p>
    <w:bookmarkEnd w:id="28"/>
    <w:bookmarkStart w:id="29" w:name="timeline-and-resource-integration"/>
    <w:p>
      <w:pPr>
        <w:pStyle w:val="Heading2"/>
      </w:pPr>
      <w:r>
        <w:t xml:space="preserve">Timeline and Resource Integration</w:t>
      </w:r>
    </w:p>
    <w:p>
      <w:pPr>
        <w:pStyle w:val="FirstParagraph"/>
      </w:pPr>
      <w:r>
        <w:t xml:space="preserve">This five-year plan leverages Canada Montreal's unique assets:</w:t>
      </w:r>
    </w:p>
    <w:p>
      <w:pPr>
        <w:numPr>
          <w:ilvl w:val="0"/>
          <w:numId w:val="1005"/>
        </w:numPr>
        <w:pStyle w:val="Compact"/>
      </w:pPr>
      <w:r>
        <w:t xml:space="preserve">Collaboration with the Montreal Urban Community's Climate Office (funded by Quebec government)</w:t>
      </w:r>
    </w:p>
    <w:p>
      <w:pPr>
        <w:numPr>
          <w:ilvl w:val="0"/>
          <w:numId w:val="1005"/>
        </w:numPr>
        <w:pStyle w:val="Compact"/>
      </w:pPr>
      <w:r>
        <w:t xml:space="preserve">Access to University of Montreal's Centre for Research on Sustainable Development infrastructure</w:t>
      </w:r>
    </w:p>
    <w:p>
      <w:pPr>
        <w:numPr>
          <w:ilvl w:val="0"/>
          <w:numId w:val="1005"/>
        </w:numPr>
        <w:pStyle w:val="Compact"/>
      </w:pPr>
      <w:r>
        <w:t xml:space="preserve">Integration with existing initiatives like the Canada Excellence Research Chair in Climate Resilience</w:t>
      </w:r>
    </w:p>
    <w:bookmarkEnd w:id="29"/>
    <w:bookmarkStart w:id="30" w:name="X70933502a3fecde3280c19557b5981ef3493b71"/>
    <w:p>
      <w:pPr>
        <w:pStyle w:val="Heading2"/>
      </w:pPr>
      <w:r>
        <w:t xml:space="preserve">Conclusion: A Catalyst for Canada’s Urban Future</w:t>
      </w:r>
    </w:p>
    <w:p>
      <w:pPr>
        <w:pStyle w:val="FirstParagraph"/>
      </w:pPr>
      <w:r>
        <w:t xml:space="preserve">This Research Proposal positions the prospective Professor as a pivotal leader in advancing Montreal's sustainable transformation while fulfilling Canada's national environmental commitments. By grounding every facet of the research in Montreal's specific physical, social, and political realities – from sensor deployment in Plateau Mont-Royal to policy dialogues at City Hall – this work transcends academic inquiry to become a replicable model for Canadian cities. The proposal directly addresses the critical need for place-based resilience strategies that protect vulnerable communities while harnessing Montreal's potential as Canada's most innovative urban laboratory. As Canada intensifies its climate action agenda, this research will provide the evidence base Montreal and all of Canada need to build equitable, thriving cities for the 21st century. I am eager to bring this vision to life at a leading institution in Canada Montreal, where urban innovation meets global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University of Montreal</dc:title>
  <dc:creator/>
  <dc:language>en</dc:language>
  <cp:keywords/>
  <dcterms:created xsi:type="dcterms:W3CDTF">2026-07-20T01:47:59Z</dcterms:created>
  <dcterms:modified xsi:type="dcterms:W3CDTF">2026-07-20T01:47:59Z</dcterms:modified>
</cp:coreProperties>
</file>

<file path=docProps/custom.xml><?xml version="1.0" encoding="utf-8"?>
<Properties xmlns="http://schemas.openxmlformats.org/officeDocument/2006/custom-properties" xmlns:vt="http://schemas.openxmlformats.org/officeDocument/2006/docPropsVTypes"/>
</file>