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Egypt</w:t>
      </w:r>
      <w:r>
        <w:t xml:space="preserve"> </w:t>
      </w:r>
      <w:r>
        <w:t xml:space="preserve">Alexandria</w:t>
      </w:r>
    </w:p>
    <w:bookmarkStart w:id="27" w:name="Xcc66dcce9e8e1725d4c71dc91df816e5e9c99fc"/>
    <w:p>
      <w:pPr>
        <w:pStyle w:val="Heading1"/>
      </w:pPr>
      <w:r>
        <w:t xml:space="preserve">Research Proposal: Establishing a Professorship for Sustainable Coastal Resilience at Alexandria University, Egypt</w:t>
      </w:r>
    </w:p>
    <w:bookmarkStart w:id="20" w:name="abstract"/>
    <w:p>
      <w:pPr>
        <w:pStyle w:val="Heading2"/>
      </w:pPr>
      <w:r>
        <w:t xml:space="preserve">Abstract</w:t>
      </w:r>
    </w:p>
    <w:p>
      <w:pPr>
        <w:pStyle w:val="FirstParagraph"/>
      </w:pPr>
      <w:r>
        <w:t xml:space="preserve">This research proposal outlines a strategic initiative to establish a dedicated Professorship in Sustainable Coastal Management at Alexandria University, Egypt. Focusing on the unique environmental, socio-economic, and cultural challenges facing the Nile Delta coastline—particularly in Alexandria—the proposed position will drive interdisciplinary research critical for national development. The project directly addresses Egypt’s Vision 2030 priorities for climate resilience and sustainable resource management within a city that is both a historic Mediterranean hub and acutely vulnerable to sea-level rise, coastal erosion, and pollution. This proposal details the necessity of this Professorship, its specific research objectives aligned with Alexandria’s context, methodology, expected outcomes, and the profound impact it will have on Egypt’s coastal future.</w:t>
      </w:r>
    </w:p>
    <w:bookmarkEnd w:id="20"/>
    <w:bookmarkStart w:id="21" w:name="X3e2064981188e40650435f5e322048ad7191a5e"/>
    <w:p>
      <w:pPr>
        <w:pStyle w:val="Heading2"/>
      </w:pPr>
      <w:r>
        <w:t xml:space="preserve">1. Introduction: The Imperative for a Specialized Professorship in Alexandria</w:t>
      </w:r>
    </w:p>
    <w:p>
      <w:pPr>
        <w:pStyle w:val="FirstParagraph"/>
      </w:pPr>
      <w:r>
        <w:t xml:space="preserve">Alexandria, Egypt’s second-largest city and a UNESCO City of Design, stands at the confluence of ancient heritage and modern environmental stressors. Its 150 km coastline, home to over 5 million residents and vital economic zones (including ports, tourism infrastructure, and historic districts like Kom el-Dikka), faces unprecedented threats from climate change. Sea-level rise projections for the Mediterranean indicate a potential increase of 0.3-0.7 meters by 2100, directly endangering Alexandria’s infrastructure, cultural monuments (such as the Bibliotheca Alexandrina complex), and agricultural lands in the Nile Delta basin. Current coastal management strategies remain fragmented, often lacking integration of local ecological knowledge with cutting-edge scientific research.</w:t>
      </w:r>
    </w:p>
    <w:p>
      <w:pPr>
        <w:pStyle w:val="BodyText"/>
      </w:pPr>
      <w:r>
        <w:t xml:space="preserve">Crucially, Egypt currently lacks a dedicated academic leadership position focused *exclusively* on integrated coastal resilience within Alexandria’s specific context. While other disciplines exist at Alexandria University, the absence of a Professorship centered on actionable, place-based coastal science creates a critical gap. This proposal argues that establishing such a Professorship is not merely beneficial but essential for Egypt to proactively safeguard its most vulnerable and valuable coastal asset—the city of Alexandria.</w:t>
      </w:r>
    </w:p>
    <w:bookmarkEnd w:id="21"/>
    <w:bookmarkStart w:id="22" w:name="research-focus-core-objectives"/>
    <w:p>
      <w:pPr>
        <w:pStyle w:val="Heading2"/>
      </w:pPr>
      <w:r>
        <w:t xml:space="preserve">2. Research Focus &amp; Core Objectives</w:t>
      </w:r>
    </w:p>
    <w:p>
      <w:pPr>
        <w:pStyle w:val="FirstParagraph"/>
      </w:pPr>
      <w:r>
        <w:t xml:space="preserve">The proposed Professorship will anchor research centered on three interconnected pillars directly relevant to Egypt Alexandria:</w:t>
      </w:r>
    </w:p>
    <w:p>
      <w:pPr>
        <w:numPr>
          <w:ilvl w:val="0"/>
          <w:numId w:val="1001"/>
        </w:numPr>
        <w:pStyle w:val="Compact"/>
      </w:pPr>
      <w:r>
        <w:rPr>
          <w:bCs/>
          <w:b/>
        </w:rPr>
        <w:t xml:space="preserve">Climate-Driven Coastal Vulnerability Assessment:</w:t>
      </w:r>
      <w:r>
        <w:t xml:space="preserve"> </w:t>
      </w:r>
      <w:r>
        <w:t xml:space="preserve">Developing high-resolution models (integrating GIS, hydrodynamic simulations, and historical data) to map erosion hotspots, saltwater intrusion zones affecting groundwater and agriculture near Alexandria (e.g., Lake Mariout area), and flood risks for critical infrastructure. This research will directly inform Egypt’s National Climate Change Strategy.</w:t>
      </w:r>
    </w:p>
    <w:p>
      <w:pPr>
        <w:numPr>
          <w:ilvl w:val="0"/>
          <w:numId w:val="1001"/>
        </w:numPr>
        <w:pStyle w:val="Compact"/>
      </w:pPr>
      <w:r>
        <w:rPr>
          <w:bCs/>
          <w:b/>
        </w:rPr>
        <w:t xml:space="preserve">Socio-Ecological Systems &amp; Community Resilience:</w:t>
      </w:r>
      <w:r>
        <w:t xml:space="preserve"> </w:t>
      </w:r>
      <w:r>
        <w:t xml:space="preserve">Investigating the interplay between environmental changes, livelihoods (fishing, tourism), cultural heritage preservation (e.g., ancient coastal sites), and community adaptation strategies in Alexandria neighborhoods like Sidi Gaber. This involves participatory action research with local communities and municipal authorities.</w:t>
      </w:r>
    </w:p>
    <w:p>
      <w:pPr>
        <w:numPr>
          <w:ilvl w:val="0"/>
          <w:numId w:val="1001"/>
        </w:numPr>
        <w:pStyle w:val="Compact"/>
      </w:pPr>
      <w:r>
        <w:rPr>
          <w:bCs/>
          <w:b/>
        </w:rPr>
        <w:t xml:space="preserve">Sustainable Coastal Engineering &amp; Nature-Based Solutions:</w:t>
      </w:r>
      <w:r>
        <w:t xml:space="preserve"> </w:t>
      </w:r>
      <w:r>
        <w:t xml:space="preserve">Designing and piloting cost-effective, locally appropriate adaptation measures—such as mangrove restoration (where feasible), eco-engineered seawalls, and integrated wastewater management systems—to enhance coastal protection while supporting biodiversity, a key focus for Egypt’s new protected areas network.</w:t>
      </w:r>
    </w:p>
    <w:bookmarkEnd w:id="22"/>
    <w:bookmarkStart w:id="23" w:name="methodology-alexandria-centric-approach"/>
    <w:p>
      <w:pPr>
        <w:pStyle w:val="Heading2"/>
      </w:pPr>
      <w:r>
        <w:t xml:space="preserve">3. Methodology: Alexandria-Centric Approach</w:t>
      </w:r>
    </w:p>
    <w:p>
      <w:pPr>
        <w:pStyle w:val="FirstParagraph"/>
      </w:pPr>
      <w:r>
        <w:t xml:space="preserve">This research will leverage Alexandria’s unique position as a living laboratory. The Professor will lead fieldwork across diverse coastal zones within the governorate, collaborating closely with the Egyptian Environmental Affairs Agency (EEAA), Alexandria University’s Faculty of Science and Engineering, and the Bibliotheca Alexandrina's environmental initiatives. Methodology includes:</w:t>
      </w:r>
    </w:p>
    <w:p>
      <w:pPr>
        <w:numPr>
          <w:ilvl w:val="0"/>
          <w:numId w:val="1002"/>
        </w:numPr>
        <w:pStyle w:val="Compact"/>
      </w:pPr>
      <w:r>
        <w:rPr>
          <w:iCs/>
          <w:i/>
        </w:rPr>
        <w:t xml:space="preserve">Longitudinal Monitoring:</w:t>
      </w:r>
      <w:r>
        <w:t xml:space="preserve"> </w:t>
      </w:r>
      <w:r>
        <w:t xml:space="preserve">Establishing permanent sensor networks for water quality, sediment transport, and sea-level monitoring along key stretches (e.g., Corniche Road, Western Harbor).</w:t>
      </w:r>
    </w:p>
    <w:p>
      <w:pPr>
        <w:numPr>
          <w:ilvl w:val="0"/>
          <w:numId w:val="1002"/>
        </w:numPr>
        <w:pStyle w:val="Compact"/>
      </w:pPr>
      <w:r>
        <w:rPr>
          <w:iCs/>
          <w:i/>
        </w:rPr>
        <w:t xml:space="preserve">Cross-Departmental Synergy:</w:t>
      </w:r>
      <w:r>
        <w:t xml:space="preserve"> </w:t>
      </w:r>
      <w:r>
        <w:t xml:space="preserve">Integrating hydrology (Faculty of Engineering), ecology (Faculty of Science), and cultural heritage studies (Faculty of Archaeology) under the Professor’s leadership.</w:t>
      </w:r>
    </w:p>
    <w:p>
      <w:pPr>
        <w:numPr>
          <w:ilvl w:val="0"/>
          <w:numId w:val="1002"/>
        </w:numPr>
        <w:pStyle w:val="Compact"/>
      </w:pPr>
      <w:r>
        <w:rPr>
          <w:iCs/>
          <w:i/>
        </w:rPr>
        <w:t xml:space="preserve">Policy Co-Creation:</w:t>
      </w:r>
      <w:r>
        <w:t xml:space="preserve"> </w:t>
      </w:r>
      <w:r>
        <w:t xml:space="preserve">Regular workshops with Alexandria Governorate officials, local NGOs, and community leaders to ensure research directly translates into actionable municipal plans and national policy recommendations for Egypt.</w:t>
      </w:r>
    </w:p>
    <w:bookmarkEnd w:id="23"/>
    <w:bookmarkStart w:id="24" w:name="X25ecfe2d4aa448c424ba2d0bd4454060b81a52f"/>
    <w:p>
      <w:pPr>
        <w:pStyle w:val="Heading2"/>
      </w:pPr>
      <w:r>
        <w:t xml:space="preserve">4. Expected Outcomes &amp; Impact on Egypt Alexandria</w:t>
      </w:r>
    </w:p>
    <w:p>
      <w:pPr>
        <w:pStyle w:val="FirstParagraph"/>
      </w:pPr>
      <w:r>
        <w:t xml:space="preserve">The successful establishment of this Professorship will yield transformative outcomes:</w:t>
      </w:r>
    </w:p>
    <w:p>
      <w:pPr>
        <w:numPr>
          <w:ilvl w:val="0"/>
          <w:numId w:val="1003"/>
        </w:numPr>
        <w:pStyle w:val="Compact"/>
      </w:pPr>
      <w:r>
        <w:rPr>
          <w:bCs/>
          <w:b/>
        </w:rPr>
        <w:t xml:space="preserve">Immediate Local Impact:</w:t>
      </w:r>
      <w:r>
        <w:t xml:space="preserve"> </w:t>
      </w:r>
      <w:r>
        <w:t xml:space="preserve">High-resolution vulnerability maps for Alexandria Governorate, actionable adaptation guidelines for municipal planning (e.g., revised building codes near coastlines), and community-led resilience projects in vulnerable districts.</w:t>
      </w:r>
    </w:p>
    <w:p>
      <w:pPr>
        <w:numPr>
          <w:ilvl w:val="0"/>
          <w:numId w:val="1003"/>
        </w:numPr>
        <w:pStyle w:val="Compact"/>
      </w:pPr>
      <w:r>
        <w:rPr>
          <w:bCs/>
          <w:b/>
        </w:rPr>
        <w:t xml:space="preserve">National Strategic Value:</w:t>
      </w:r>
      <w:r>
        <w:t xml:space="preserve"> </w:t>
      </w:r>
      <w:r>
        <w:t xml:space="preserve">Research findings will directly feed into Egypt’s national coastal management policies, contributing to the Ministry of Water Resources and Irrigation’s climate adaptation programs. This positions Egypt Alexandria as a model for other delta regions globally.</w:t>
      </w:r>
    </w:p>
    <w:p>
      <w:pPr>
        <w:numPr>
          <w:ilvl w:val="0"/>
          <w:numId w:val="1003"/>
        </w:numPr>
        <w:pStyle w:val="Compact"/>
      </w:pPr>
      <w:r>
        <w:rPr>
          <w:bCs/>
          <w:b/>
        </w:rPr>
        <w:t xml:space="preserve">Academic &amp; Capacity Building:</w:t>
      </w:r>
      <w:r>
        <w:t xml:space="preserve"> </w:t>
      </w:r>
      <w:r>
        <w:t xml:space="preserve">The Professor will mentor Egyptian PhD students and junior faculty in cutting-edge coastal science, building long-term national capacity. Annual international workshops hosted at Bibliotheca Alexandrina will position Egypt as a hub for Mediterranean coastal research.</w:t>
      </w:r>
    </w:p>
    <w:p>
      <w:pPr>
        <w:numPr>
          <w:ilvl w:val="0"/>
          <w:numId w:val="1003"/>
        </w:numPr>
        <w:pStyle w:val="Compact"/>
      </w:pPr>
      <w:r>
        <w:rPr>
          <w:bCs/>
          <w:b/>
        </w:rPr>
        <w:t xml:space="preserve">Economic Safeguarding:</w:t>
      </w:r>
      <w:r>
        <w:t xml:space="preserve"> </w:t>
      </w:r>
      <w:r>
        <w:t xml:space="preserve">By mitigating risks to Alexandria’s critical ports (e.g., Alexandria Port), tourism sector (Beachfront, Monuments), and agriculture, the research directly supports Egypt’s economic stability and growth targets outlined in Vision 2030.</w:t>
      </w:r>
    </w:p>
    <w:bookmarkEnd w:id="24"/>
    <w:bookmarkStart w:id="25" w:name="Xb718706246d3718e243099aea1dc820d3f1b82a"/>
    <w:p>
      <w:pPr>
        <w:pStyle w:val="Heading2"/>
      </w:pPr>
      <w:r>
        <w:t xml:space="preserve">5. Conclusion: A Strategic Imperative for Egypt's Future</w:t>
      </w:r>
    </w:p>
    <w:p>
      <w:pPr>
        <w:pStyle w:val="FirstParagraph"/>
      </w:pPr>
      <w:r>
        <w:t xml:space="preserve">The proposed Research Proposal is not merely an academic exercise; it is a strategic investment in Egypt’s most vulnerable yet vital coastal asset—the city of Alexandria. The establishment of this dedicated Professorship will fill a critical void in Egypt’s national research infrastructure, providing the specialized expertise and leadership needed to confront the climate crisis at its epicenter within Alexandria. This Professor will be the catalyst for evidence-based, community-informed resilience planning that protects lives, livelihoods, heritage, and economic prosperity for generations. For Alexandria University—and indeed for all of Egypt—this position represents an essential step towards fulfilling the promise of sustainable development in a changing world. We urgently request approval to create this pivotal role to ensure Egypt's Alexandria remains resilient, vibrant, and prosperous as a global coastal city.</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Coastal Management in Egypt Alexandria</dc:title>
  <dc:creator/>
  <dc:language>en</dc:language>
  <cp:keywords/>
  <dcterms:created xsi:type="dcterms:W3CDTF">2026-07-23T14:20:25Z</dcterms:created>
  <dcterms:modified xsi:type="dcterms:W3CDTF">2026-07-23T14:20:25Z</dcterms:modified>
</cp:coreProperties>
</file>

<file path=docProps/custom.xml><?xml version="1.0" encoding="utf-8"?>
<Properties xmlns="http://schemas.openxmlformats.org/officeDocument/2006/custom-properties" xmlns:vt="http://schemas.openxmlformats.org/officeDocument/2006/docPropsVTypes"/>
</file>