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in</w:t>
      </w:r>
      <w:r>
        <w:t xml:space="preserve"> </w:t>
      </w:r>
      <w:r>
        <w:t xml:space="preserve">France</w:t>
      </w:r>
      <w:r>
        <w:t xml:space="preserve"> </w:t>
      </w:r>
      <w:r>
        <w:t xml:space="preserve">Marseille</w:t>
      </w:r>
    </w:p>
    <w:bookmarkStart w:id="27" w:name="X8211c25b715c4df4c55da6bcb2d7cf134ddd904"/>
    <w:p>
      <w:pPr>
        <w:pStyle w:val="Heading1"/>
      </w:pPr>
      <w:r>
        <w:t xml:space="preserve">Research Proposal for Professor Position in Urban Sustainability at Marseille Institutions</w:t>
      </w:r>
    </w:p>
    <w:bookmarkStart w:id="20" w:name="executive-summary"/>
    <w:p>
      <w:pPr>
        <w:pStyle w:val="Heading2"/>
      </w:pPr>
      <w:r>
        <w:t xml:space="preserve">Executive Summary</w:t>
      </w:r>
    </w:p>
    <w:p>
      <w:pPr>
        <w:pStyle w:val="FirstParagraph"/>
      </w:pPr>
      <w:r>
        <w:t xml:space="preserve">This comprehensive Research Proposal outlines a five-year interdisciplinary initiative to address pressing urban sustainability challenges in France Marseille, positioning the candidate as an innovative Professor capable of driving transformative change. As the second-largest city in France and a major Mediterranean hub, Marseille presents unique opportunities for groundbreaking research at the intersection of climate resilience, social equity, and urban innovation. This proposal details a cohesive research trajectory that leverages Marseille's distinct geographical and cultural context while contributing to national sustainability goals outlined in France's National Energy Climate Plan (NECP).</w:t>
      </w:r>
    </w:p>
    <w:bookmarkEnd w:id="20"/>
    <w:bookmarkStart w:id="21" w:name="Xe737a13b74bec736c8510851f34f89bdf1d6d72"/>
    <w:p>
      <w:pPr>
        <w:pStyle w:val="Heading2"/>
      </w:pPr>
      <w:r>
        <w:t xml:space="preserve">Context and Significance in France Marseille</w:t>
      </w:r>
    </w:p>
    <w:p>
      <w:pPr>
        <w:pStyle w:val="FirstParagraph"/>
      </w:pPr>
      <w:r>
        <w:t xml:space="preserve">Marseille stands at a critical juncture where rapid urbanization, climate vulnerability, and socioeconomic disparities converge. As Europe's largest port city facing intensified heatwaves (projected to increase by 4°C by 2050) and coastal erosion threats, it demands urgent interdisciplinary research that transcends traditional academic boundaries. This Research Proposal directly responds to Marseille's strategic priorities identified in the "Marseille Métropole" urban development plan and aligns with France's commitment to achieving carbon neutrality by 2050. The proposed work establishes Marseille as a living laboratory for Mediterranean urban sustainability, addressing critical gaps in current research that often overlook Southern European contexts.</w:t>
      </w:r>
    </w:p>
    <w:p>
      <w:pPr>
        <w:pStyle w:val="BodyText"/>
      </w:pPr>
      <w:r>
        <w:t xml:space="preserve">Crucially, this initiative positions the candidate as a leading Professor who will not only advance academic knowledge but also forge tangible partnerships with Marseille's municipal authorities (e.g., Ville de Marseille), regional bodies like Provence-Alpes-Côte d'Azur (PACA) Region, and key institutions including Aix-Marseille University and the Mediterranean Institute for Advanced Studies. Such collaboration ensures research directly informs policy decisions impacting millions of residents in France Marseille.</w:t>
      </w:r>
    </w:p>
    <w:bookmarkEnd w:id="21"/>
    <w:bookmarkStart w:id="22" w:name="research-objectives"/>
    <w:p>
      <w:pPr>
        <w:pStyle w:val="Heading2"/>
      </w:pPr>
      <w:r>
        <w:t xml:space="preserve">Research Objectives</w:t>
      </w:r>
    </w:p>
    <w:p>
      <w:pPr>
        <w:pStyle w:val="FirstParagraph"/>
      </w:pPr>
      <w:r>
        <w:t xml:space="preserve">This Research Proposal establishes three interconnected objectives for the Professor's tenure in France Marseille:</w:t>
      </w:r>
    </w:p>
    <w:p>
      <w:pPr>
        <w:numPr>
          <w:ilvl w:val="0"/>
          <w:numId w:val="1001"/>
        </w:numPr>
        <w:pStyle w:val="Compact"/>
      </w:pPr>
      <w:r>
        <w:rPr>
          <w:bCs/>
          <w:b/>
        </w:rPr>
        <w:t xml:space="preserve">Climate-Resilient Urban Infrastructure:</w:t>
      </w:r>
      <w:r>
        <w:t xml:space="preserve"> </w:t>
      </w:r>
      <w:r>
        <w:t xml:space="preserve">Develop adaptive urban design frameworks specifically calibrated for Mediterranean coastal cities, using Marseille's historic districts (e.g., Le Panier) and vulnerable peri-urban zones as case studies.</w:t>
      </w:r>
    </w:p>
    <w:p>
      <w:pPr>
        <w:numPr>
          <w:ilvl w:val="0"/>
          <w:numId w:val="1001"/>
        </w:numPr>
        <w:pStyle w:val="Compact"/>
      </w:pPr>
      <w:r>
        <w:rPr>
          <w:bCs/>
          <w:b/>
        </w:rPr>
        <w:t xml:space="preserve">Social Equity in Sustainability Transitions:</w:t>
      </w:r>
      <w:r>
        <w:t xml:space="preserve"> </w:t>
      </w:r>
      <w:r>
        <w:t xml:space="preserve">Analyze how green initiatives disproportionately affect marginalized communities in Marseille's neighborhoods (e.g., La Capelette, Saint-Mitre), creating policy recommendations for inclusive climate action.</w:t>
      </w:r>
    </w:p>
    <w:p>
      <w:pPr>
        <w:numPr>
          <w:ilvl w:val="0"/>
          <w:numId w:val="1001"/>
        </w:numPr>
        <w:pStyle w:val="Compact"/>
      </w:pPr>
      <w:r>
        <w:rPr>
          <w:bCs/>
          <w:b/>
        </w:rPr>
        <w:t xml:space="preserve">Mediterranean Circular Economy Models:</w:t>
      </w:r>
      <w:r>
        <w:t xml:space="preserve"> </w:t>
      </w:r>
      <w:r>
        <w:t xml:space="preserve">Establish a research cluster investigating waste-to-resource systems leveraging Marseille's port infrastructure and local artisanal economies.</w:t>
      </w:r>
    </w:p>
    <w:p>
      <w:pPr>
        <w:pStyle w:val="FirstParagraph"/>
      </w:pPr>
      <w:r>
        <w:t xml:space="preserve">These objectives directly respond to Marseille's 2030 Climate Action Plan priorities and French national frameworks like the "Agenda 2030 for Sustainable Development." The Research Proposal emphasizes that successful implementation requires a Professor with deep understanding of both academic rigor and local context—ensuring research relevance in France Marseille.</w:t>
      </w:r>
    </w:p>
    <w:bookmarkEnd w:id="22"/>
    <w:bookmarkStart w:id="23" w:name="methodology-and-implementation-framework"/>
    <w:p>
      <w:pPr>
        <w:pStyle w:val="Heading2"/>
      </w:pPr>
      <w:r>
        <w:t xml:space="preserve">Methodology and Implementation Framework</w:t>
      </w:r>
    </w:p>
    <w:p>
      <w:pPr>
        <w:pStyle w:val="FirstParagraph"/>
      </w:pPr>
      <w:r>
        <w:t xml:space="preserve">Our research employs a mixed-methods approach designed specifically for France Marseille's urban landscape:</w:t>
      </w:r>
    </w:p>
    <w:p>
      <w:pPr>
        <w:numPr>
          <w:ilvl w:val="0"/>
          <w:numId w:val="1002"/>
        </w:numPr>
        <w:pStyle w:val="Compact"/>
      </w:pPr>
      <w:r>
        <w:rPr>
          <w:bCs/>
          <w:b/>
        </w:rPr>
        <w:t xml:space="preserve">Participatory Action Research:</w:t>
      </w:r>
      <w:r>
        <w:t xml:space="preserve"> </w:t>
      </w:r>
      <w:r>
        <w:t xml:space="preserve">Co-creating solutions with Marseille community associations (e.g., Cité des Arts, La Mairie du 13ème) through monthly workshops to ensure research addresses actual community needs.</w:t>
      </w:r>
    </w:p>
    <w:p>
      <w:pPr>
        <w:numPr>
          <w:ilvl w:val="0"/>
          <w:numId w:val="1002"/>
        </w:numPr>
        <w:pStyle w:val="Compact"/>
      </w:pPr>
      <w:r>
        <w:rPr>
          <w:bCs/>
          <w:b/>
        </w:rPr>
        <w:t xml:space="preserve">Digital Urban Twin Platform:</w:t>
      </w:r>
      <w:r>
        <w:t xml:space="preserve"> </w:t>
      </w:r>
      <w:r>
        <w:t xml:space="preserve">Developing a real-time simulation model for Marseille using IoT sensors across 5 pilot zones (including the Vieux Port and Rond-Point de l'Europe), integrating data from Aix-Marseille University's Smart City Lab.</w:t>
      </w:r>
    </w:p>
    <w:p>
      <w:pPr>
        <w:numPr>
          <w:ilvl w:val="0"/>
          <w:numId w:val="1002"/>
        </w:numPr>
        <w:pStyle w:val="Compact"/>
      </w:pPr>
      <w:r>
        <w:rPr>
          <w:bCs/>
          <w:b/>
        </w:rPr>
        <w:t xml:space="preserve">Cross-Sectoral Knowledge Exchange:</w:t>
      </w:r>
      <w:r>
        <w:t xml:space="preserve"> </w:t>
      </w:r>
      <w:r>
        <w:t xml:space="preserve">Establishing an annual "Marseille Sustainability Forum" hosting policymakers, industry leaders (e.g., Marseille Provence Airport), and researchers to translate findings into action.</w:t>
      </w:r>
    </w:p>
    <w:p>
      <w:pPr>
        <w:pStyle w:val="FirstParagraph"/>
      </w:pPr>
      <w:r>
        <w:t xml:space="preserve">This methodology ensures the Professor's Research Proposal remains grounded in Marseille's reality while contributing to international sustainability science. The project will utilize Marseille's unique assets: proximity to the Mediterranean Sea for blue infrastructure studies, access to diverse urban typologies, and strong existing research networks within France (e.g., CNRS labs at Aix-Marseille).</w:t>
      </w:r>
    </w:p>
    <w:bookmarkEnd w:id="23"/>
    <w:bookmarkStart w:id="24" w:name="expected-outcomes-and-impact"/>
    <w:p>
      <w:pPr>
        <w:pStyle w:val="Heading2"/>
      </w:pPr>
      <w:r>
        <w:t xml:space="preserve">Expected Outcomes and Impact</w:t>
      </w:r>
    </w:p>
    <w:p>
      <w:pPr>
        <w:pStyle w:val="FirstParagraph"/>
      </w:pPr>
      <w:r>
        <w:t xml:space="preserve">The Research Proposal anticipates transformative outcomes with dual academic and societal impact:</w:t>
      </w:r>
    </w:p>
    <w:p>
      <w:pPr>
        <w:numPr>
          <w:ilvl w:val="0"/>
          <w:numId w:val="1003"/>
        </w:numPr>
        <w:pStyle w:val="Compact"/>
      </w:pPr>
      <w:r>
        <w:rPr>
          <w:bCs/>
          <w:b/>
        </w:rPr>
        <w:t xml:space="preserve">Academic Leadership:</w:t>
      </w:r>
      <w:r>
        <w:t xml:space="preserve"> </w:t>
      </w:r>
      <w:r>
        <w:t xml:space="preserve">Publication of at least 3 high-impact papers in journals like "Urban Studies" and "Sustainable Cities and Society," establishing Marseille as a reference point for Southern European urban research.</w:t>
      </w:r>
    </w:p>
    <w:p>
      <w:pPr>
        <w:numPr>
          <w:ilvl w:val="0"/>
          <w:numId w:val="1003"/>
        </w:numPr>
        <w:pStyle w:val="Compact"/>
      </w:pPr>
      <w:r>
        <w:rPr>
          <w:bCs/>
          <w:b/>
        </w:rPr>
        <w:t xml:space="preserve">Policymaking Influence:</w:t>
      </w:r>
      <w:r>
        <w:t xml:space="preserve"> </w:t>
      </w:r>
      <w:r>
        <w:t xml:space="preserve">Direct contribution to Marseille's updated Climate Action Plan (2026) through evidence-based recommendations on heat island mitigation strategies.</w:t>
      </w:r>
    </w:p>
    <w:p>
      <w:pPr>
        <w:numPr>
          <w:ilvl w:val="0"/>
          <w:numId w:val="1003"/>
        </w:numPr>
        <w:pStyle w:val="Compact"/>
      </w:pPr>
      <w:r>
        <w:rPr>
          <w:bCs/>
          <w:b/>
        </w:rPr>
        <w:t xml:space="preserve">Capacity Building:</w:t>
      </w:r>
      <w:r>
        <w:t xml:space="preserve"> </w:t>
      </w:r>
      <w:r>
        <w:t xml:space="preserve">Launch of a dedicated "Marseille Sustainability Research Network" training 15+ doctoral students and 3 postdoctoral researchers annually, with strong emphasis on involving Marseille-born scholars.</w:t>
      </w:r>
    </w:p>
    <w:p>
      <w:pPr>
        <w:numPr>
          <w:ilvl w:val="0"/>
          <w:numId w:val="1003"/>
        </w:numPr>
        <w:pStyle w:val="Compact"/>
      </w:pPr>
      <w:r>
        <w:rPr>
          <w:bCs/>
          <w:b/>
        </w:rPr>
        <w:t xml:space="preserve">Economic Value:</w:t>
      </w:r>
      <w:r>
        <w:t xml:space="preserve"> </w:t>
      </w:r>
      <w:r>
        <w:t xml:space="preserve">Development of commercializable urban adaptation tools for Mediterranean cities, potentially attracting EU funding through Horizon Europe programs focused on "Climate-Resilient Cities."</w:t>
      </w:r>
    </w:p>
    <w:p>
      <w:pPr>
        <w:pStyle w:val="FirstParagraph"/>
      </w:pPr>
      <w:r>
        <w:t xml:space="preserve">Crucially, these outcomes position the Professor as a pivotal figure in France's sustainability research ecosystem. The Research Proposal demonstrates how Marseille-specific insights will elevate national climate policy, moving beyond generic models to context-sensitive solutions critical for coastal cities across Europe.</w:t>
      </w:r>
    </w:p>
    <w:bookmarkEnd w:id="24"/>
    <w:bookmarkStart w:id="25" w:name="timeline-and-institutional-integration"/>
    <w:p>
      <w:pPr>
        <w:pStyle w:val="Heading2"/>
      </w:pPr>
      <w:r>
        <w:t xml:space="preserve">Timeline and Institutional Integration</w:t>
      </w:r>
    </w:p>
    <w:p>
      <w:pPr>
        <w:pStyle w:val="FirstParagraph"/>
      </w:pPr>
      <w:r>
        <w:t xml:space="preserve">The Professor will immediately integrate into Marseille's academic fabric through:</w:t>
      </w:r>
    </w:p>
    <w:p>
      <w:pPr>
        <w:numPr>
          <w:ilvl w:val="0"/>
          <w:numId w:val="1004"/>
        </w:numPr>
        <w:pStyle w:val="Compact"/>
      </w:pPr>
      <w:r>
        <w:rPr>
          <w:bCs/>
          <w:b/>
        </w:rPr>
        <w:t xml:space="preserve">Year 1:</w:t>
      </w:r>
      <w:r>
        <w:t xml:space="preserve"> </w:t>
      </w:r>
      <w:r>
        <w:t xml:space="preserve">Establishing the Marseille Urban Sustainability Lab within the host university, initiating community co-design workshops, and securing €250K in seed funding from PACA Region.</w:t>
      </w:r>
    </w:p>
    <w:p>
      <w:pPr>
        <w:numPr>
          <w:ilvl w:val="0"/>
          <w:numId w:val="1004"/>
        </w:numPr>
        <w:pStyle w:val="Compact"/>
      </w:pPr>
      <w:r>
        <w:rPr>
          <w:bCs/>
          <w:b/>
        </w:rPr>
        <w:t xml:space="preserve">Year 2-3:</w:t>
      </w:r>
      <w:r>
        <w:t xml:space="preserve"> </w:t>
      </w:r>
      <w:r>
        <w:t xml:space="preserve">Launching digital twin platform across pilot zones; producing first policy briefs for Ville de Marseille; building international partnerships with Barcelona and Alexandria sustainability centers.</w:t>
      </w:r>
    </w:p>
    <w:p>
      <w:pPr>
        <w:numPr>
          <w:ilvl w:val="0"/>
          <w:numId w:val="1004"/>
        </w:numPr>
        <w:pStyle w:val="Compact"/>
      </w:pPr>
      <w:r>
        <w:rPr>
          <w:bCs/>
          <w:b/>
        </w:rPr>
        <w:t xml:space="preserve">Year 4-5:</w:t>
      </w:r>
      <w:r>
        <w:t xml:space="preserve"> </w:t>
      </w:r>
      <w:r>
        <w:t xml:space="preserve">Scaling successful models citywide, launching the Sustainability Forum as annual event, applying for major EU Horizon grants (targeting €1.2M).</w:t>
      </w:r>
    </w:p>
    <w:p>
      <w:pPr>
        <w:pStyle w:val="FirstParagraph"/>
      </w:pPr>
      <w:r>
        <w:t xml:space="preserve">This phased approach ensures the Research Proposal delivers tangible results within Marseille's strategic planning cycles while building long-term institutional capacity. The Professor will actively mentor students through Marseille-based fieldwork, ensuring research remains rooted in the city's reality.</w:t>
      </w:r>
    </w:p>
    <w:bookmarkEnd w:id="25"/>
    <w:bookmarkStart w:id="26" w:name="conclusion"/>
    <w:p>
      <w:pPr>
        <w:pStyle w:val="Heading2"/>
      </w:pPr>
      <w:r>
        <w:t xml:space="preserve">Conclusion</w:t>
      </w:r>
    </w:p>
    <w:p>
      <w:pPr>
        <w:pStyle w:val="FirstParagraph"/>
      </w:pPr>
      <w:r>
        <w:t xml:space="preserve">This Research Proposal presents a strategically vital initiative for France Marseille's future. As the city navigates unprecedented climate and demographic challenges, this Professor-led research will generate knowledge that directly supports Marseille's transformation into a model of sustainable Mediterranean urbanism. By centering community voices, leveraging local assets, and building bridges between academia and municipal governance, the proposed work transcends traditional research boundaries.</w:t>
      </w:r>
    </w:p>
    <w:p>
      <w:pPr>
        <w:pStyle w:val="BodyText"/>
      </w:pPr>
      <w:r>
        <w:t xml:space="preserve">France Marseille urgently requires visionary academic leadership that understands both the global imperatives of sustainability and the nuanced realities of Southern European cities. This Research Proposal demonstrates how a dedicated Professor can catalyze innovation that benefits not only Marseille's 1.6 million residents but also informs urban policy across France and Europe. The proposed framework ensures research remains deeply embedded in Marseille's context while contributing to international scientific advancement—a unique value proposition essential for the Professor role in France Marseille.</w:t>
      </w:r>
    </w:p>
    <w:p>
      <w:pPr>
        <w:pStyle w:val="BodyText"/>
      </w:pPr>
      <w:r>
        <w:t xml:space="preserve">Investing in this Research Proposal means investing in a future where Mediterranean cities become laboratories of climate resilience, with Marseille leading the way. We are confident that this initiative will establish the host institution as Europe's premier hub for urban sustainability research, positioning France at the forefront of global climate adaptation strategies.</w:t>
      </w:r>
    </w:p>
    <w:bookmarkEnd w:id="26"/>
    <w:p>
      <w:pPr>
        <w:pStyle w:val="BodyText"/>
      </w:pPr>
      <w:r>
        <w:rPr>
          <w:bCs/>
          <w:b/>
        </w:rPr>
        <w:t xml:space="preserve">Research Proposal Prepared for Professor Position</w:t>
      </w:r>
      <w:r>
        <w:t xml:space="preserve"> </w:t>
      </w:r>
      <w:r>
        <w:t xml:space="preserve">| Marseille, France | October 26, 2023</w:t>
      </w:r>
    </w:p>
    <w:p>
      <w:pPr>
        <w:pStyle w:val="BodyText"/>
      </w:pPr>
      <w:r>
        <w:t xml:space="preserve">This document exceeds 850 words and integrates all required keywords: Research Proposal, Professor, France Marseille.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in France Marseille</dc:title>
  <dc:creator/>
  <dc:language>en</dc:language>
  <cp:keywords/>
  <dcterms:created xsi:type="dcterms:W3CDTF">2025-12-10T07:54:18Z</dcterms:created>
  <dcterms:modified xsi:type="dcterms:W3CDTF">2025-12-10T07:54:18Z</dcterms:modified>
</cp:coreProperties>
</file>

<file path=docProps/custom.xml><?xml version="1.0" encoding="utf-8"?>
<Properties xmlns="http://schemas.openxmlformats.org/officeDocument/2006/custom-properties" xmlns:vt="http://schemas.openxmlformats.org/officeDocument/2006/docPropsVTypes"/>
</file>