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7f3621ea8882af628bd072e633f26c97c5a4270"/>
    <w:p>
      <w:pPr>
        <w:pStyle w:val="Heading1"/>
      </w:pPr>
      <w:r>
        <w:t xml:space="preserve">Research Proposal: Advancing Climate-Resilient Urban Infrastructure through Community-Led Innovation in Ivory Coast Abidjan</w:t>
      </w:r>
    </w:p>
    <w:p>
      <w:pPr>
        <w:pStyle w:val="FirstParagraph"/>
      </w:pPr>
      <w:r>
        <w:rPr>
          <w:bCs/>
          <w:b/>
        </w:rPr>
        <w:t xml:space="preserve">Submitted by:</w:t>
      </w:r>
      <w:r>
        <w:t xml:space="preserve"> </w:t>
      </w:r>
      <w:r>
        <w:t xml:space="preserve">Professor Amina Kouamé, Senior Environmental Scientist and Urban Planner</w:t>
      </w:r>
      <w:r>
        <w:br/>
      </w:r>
      <w:r>
        <w:rPr>
          <w:bCs/>
          <w:b/>
        </w:rPr>
        <w:t xml:space="preserve">Institution:</w:t>
      </w:r>
      <w:r>
        <w:t xml:space="preserve"> </w:t>
      </w:r>
      <w:r>
        <w:t xml:space="preserve">Abidjan University of Technology (AUT), Ivory Coast</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Abidjan, the economic capital of the Ivory Coast, has intensified environmental vulnerabilities in this coastal megacity. As a Professor specializing in sustainable urban development at Abidjan University of Technology (AUT), I propose a comprehensive Research Proposal addressing critical infrastructure gaps exacerbated by climate change. With 40% of Abidjan's population residing in informal settlements facing recurrent flooding and heat stress, this project directly responds to the national priority outlined in the</w:t>
      </w:r>
      <w:r>
        <w:t xml:space="preserve"> </w:t>
      </w:r>
      <w:r>
        <w:rPr>
          <w:iCs/>
          <w:i/>
        </w:rPr>
        <w:t xml:space="preserve">Ivory Coast Climate Action Plan 2030</w:t>
      </w:r>
      <w:r>
        <w:t xml:space="preserve">. This Research Proposal establishes a framework for co-creating solutions with local communities, leveraging the unique position of academic institutions in Ivory Coast Abidjan as catalysts for evidence-based policy transformation.</w:t>
      </w:r>
    </w:p>
    <w:bookmarkEnd w:id="20"/>
    <w:bookmarkStart w:id="21" w:name="ii.-problem-statement"/>
    <w:p>
      <w:pPr>
        <w:pStyle w:val="Heading2"/>
      </w:pPr>
      <w:r>
        <w:t xml:space="preserve">II. Problem Statement</w:t>
      </w:r>
    </w:p>
    <w:p>
      <w:pPr>
        <w:pStyle w:val="FirstParagraph"/>
      </w:pPr>
      <w:r>
        <w:t xml:space="preserve">Current urban planning in Ivory Coast Abidjan fails to integrate climate adaptation into core infrastructure systems. Traditional engineering approaches ignore socio-ecological realities of marginalized neighborhoods like Yopougon and Bingerville, where 350,000 residents experience annual flood damage exceeding $18 million (World Bank, 2022). As a Professor with 15 years' field experience in West African urbanism, I have documented how top-down interventions often displace vulnerable communities rather than empower them. This Research Proposal addresses the urgent need for context-specific, community-driven climate resilience strategies that align with Ivory Coast's national development goals and UNESCO's Sustainable Cities Framework.</w:t>
      </w:r>
    </w:p>
    <w:bookmarkEnd w:id="21"/>
    <w:bookmarkStart w:id="22" w:name="iii.-research-objectives"/>
    <w:p>
      <w:pPr>
        <w:pStyle w:val="Heading2"/>
      </w:pPr>
      <w:r>
        <w:t xml:space="preserve">III. Research Objectives</w:t>
      </w:r>
    </w:p>
    <w:p>
      <w:pPr>
        <w:numPr>
          <w:ilvl w:val="0"/>
          <w:numId w:val="1001"/>
        </w:numPr>
        <w:pStyle w:val="Compact"/>
      </w:pPr>
      <w:r>
        <w:t xml:space="preserve">Map flood vulnerability hotspots across Abidjan using participatory GIS with residents of 10 informal settlements.</w:t>
      </w:r>
    </w:p>
    <w:p>
      <w:pPr>
        <w:numPr>
          <w:ilvl w:val="0"/>
          <w:numId w:val="1001"/>
        </w:numPr>
        <w:pStyle w:val="Compact"/>
      </w:pPr>
      <w:r>
        <w:t xml:space="preserve">Co-design low-cost green infrastructure solutions (e.g., bio-swales, community-managed wetlands) with local stakeholders.</w:t>
      </w:r>
    </w:p>
    <w:p>
      <w:pPr>
        <w:numPr>
          <w:ilvl w:val="0"/>
          <w:numId w:val="1001"/>
        </w:numPr>
        <w:pStyle w:val="Compact"/>
      </w:pPr>
      <w:r>
        <w:t xml:space="preserve">Evaluate economic viability of proposed interventions through cost-benefit analysis for municipal adoption.</w:t>
      </w:r>
    </w:p>
    <w:p>
      <w:pPr>
        <w:numPr>
          <w:ilvl w:val="0"/>
          <w:numId w:val="1001"/>
        </w:numPr>
        <w:pStyle w:val="Compact"/>
      </w:pPr>
      <w:r>
        <w:t xml:space="preserve">Develop a training toolkit for Ivorian urban planners on climate-responsive community engagement methods.</w:t>
      </w:r>
    </w:p>
    <w:bookmarkEnd w:id="22"/>
    <w:bookmarkStart w:id="23" w:name="iv.-methodology"/>
    <w:p>
      <w:pPr>
        <w:pStyle w:val="Heading2"/>
      </w:pPr>
      <w:r>
        <w:t xml:space="preserve">IV. Methodology</w:t>
      </w:r>
    </w:p>
    <w:p>
      <w:pPr>
        <w:pStyle w:val="FirstParagraph"/>
      </w:pPr>
      <w:r>
        <w:t xml:space="preserve">This mixed-methods research will deploy a 24-month action-research cycle across three phases, conducted in partnership with the Abidjan City Council and local NGOs like</w:t>
      </w:r>
      <w:r>
        <w:t xml:space="preserve"> </w:t>
      </w:r>
      <w:r>
        <w:rPr>
          <w:iCs/>
          <w:i/>
        </w:rPr>
        <w:t xml:space="preserve">Agence de Développement Urbain (ADU)</w:t>
      </w:r>
      <w:r>
        <w:t xml:space="preserve">. As the lead Professor, I will supervise a multidisciplinary team including hydrologists, sociologists, and data scientists from AUT. Phase 1 (Months 1-6) involves community workshops to document indigenous flood knowledge using mobile mapping apps developed in collaboration with Ivory Coast's Ministry of Environment. Phase 2 (Months 7-18) tests prototype solutions in two selected neighborhoods through micro-pilots, measuring water retention efficiency and social cohesion metrics via pre/post surveys. Phase 3 (Months 19-24) synthesizes findings into a policy brief for the Ministry of Urban Development, complemented by capacity-building workshops for municipal engineers.</w:t>
      </w:r>
    </w:p>
    <w:bookmarkEnd w:id="23"/>
    <w:bookmarkStart w:id="24" w:name="v.-significance-to-ivory-coast-abidjan"/>
    <w:p>
      <w:pPr>
        <w:pStyle w:val="Heading2"/>
      </w:pPr>
      <w:r>
        <w:t xml:space="preserve">V. Significance to Ivory Coast Abidjan</w:t>
      </w:r>
    </w:p>
    <w:p>
      <w:pPr>
        <w:pStyle w:val="FirstParagraph"/>
      </w:pPr>
      <w:r>
        <w:t xml:space="preserve">This Research Proposal delivers transformative value for Ivory Coast Abidjan in three critical dimensions:</w:t>
      </w:r>
    </w:p>
    <w:p>
      <w:pPr>
        <w:numPr>
          <w:ilvl w:val="0"/>
          <w:numId w:val="1002"/>
        </w:numPr>
        <w:pStyle w:val="Compact"/>
      </w:pPr>
      <w:r>
        <w:rPr>
          <w:bCs/>
          <w:b/>
        </w:rPr>
        <w:t xml:space="preserve">Academic Contribution:</w:t>
      </w:r>
      <w:r>
        <w:t xml:space="preserve"> </w:t>
      </w:r>
      <w:r>
        <w:t xml:space="preserve">Fills a crucial gap in African urban climate studies by centering subaltern knowledge systems, producing open-access datasets for the Ivorian National Archives.</w:t>
      </w:r>
    </w:p>
    <w:p>
      <w:pPr>
        <w:numPr>
          <w:ilvl w:val="0"/>
          <w:numId w:val="1002"/>
        </w:numPr>
        <w:pStyle w:val="Compact"/>
      </w:pPr>
      <w:r>
        <w:rPr>
          <w:bCs/>
          <w:b/>
        </w:rPr>
        <w:t xml:space="preserve">Policy Impact:</w:t>
      </w:r>
      <w:r>
        <w:t xml:space="preserve"> </w:t>
      </w:r>
      <w:r>
        <w:t xml:space="preserve">Directly supports implementation of the Abidjan 2035 Master Plan's climate resilience target (40% reduction in flood damage by 2035) through actionable municipal guidelines.</w:t>
      </w:r>
    </w:p>
    <w:p>
      <w:pPr>
        <w:numPr>
          <w:ilvl w:val="0"/>
          <w:numId w:val="1002"/>
        </w:numPr>
        <w:pStyle w:val="Compact"/>
      </w:pPr>
      <w:r>
        <w:rPr>
          <w:bCs/>
          <w:b/>
        </w:rPr>
        <w:t xml:space="preserve">Community Empowerment:</w:t>
      </w:r>
      <w:r>
        <w:t xml:space="preserve"> </w:t>
      </w:r>
      <w:r>
        <w:t xml:space="preserve">Ensures vulnerable populations transition from passive recipients to active co-creators of their environments, addressing the United Nations Sustainable Development Goal 11 (Sustainable Cities) at grassroots level in Ivory Coast Abidjan.</w:t>
      </w:r>
    </w:p>
    <w:bookmarkEnd w:id="24"/>
    <w:bookmarkStart w:id="25" w:name="vi.-expected-outcomes-and-dissemination"/>
    <w:p>
      <w:pPr>
        <w:pStyle w:val="Heading2"/>
      </w:pPr>
      <w:r>
        <w:t xml:space="preserve">VI. Expected Outcomes and Dissemination</w:t>
      </w:r>
    </w:p>
    <w:p>
      <w:pPr>
        <w:pStyle w:val="FirstParagraph"/>
      </w:pPr>
      <w:r>
        <w:t xml:space="preserve">The Research Proposal anticipates five key deliverables: (1) A publicly accessible Digital Vulnerability Atlas of Abidjan; (2) 5 community-led climate adaptation blueprints for municipal replication; (3) An accredited certification module on "Participatory Urban Climate Planning" for Ivorian urban planning curricula at AUT; (4) Policy briefs presented to the Ministry of Environment and International Climate Finance institutions like the Green Climate Fund; and (5) 12 peer-reviewed publications in journals including</w:t>
      </w:r>
      <w:r>
        <w:t xml:space="preserve"> </w:t>
      </w:r>
      <w:r>
        <w:rPr>
          <w:iCs/>
          <w:i/>
        </w:rPr>
        <w:t xml:space="preserve">Urban Geography</w:t>
      </w:r>
      <w:r>
        <w:t xml:space="preserve"> </w:t>
      </w:r>
      <w:r>
        <w:t xml:space="preserve">and</w:t>
      </w:r>
      <w:r>
        <w:t xml:space="preserve"> </w:t>
      </w:r>
      <w:r>
        <w:rPr>
          <w:iCs/>
          <w:i/>
        </w:rPr>
        <w:t xml:space="preserve">African Urban Studies</w:t>
      </w:r>
      <w:r>
        <w:t xml:space="preserve">. As a Professor committed to knowledge sharing, all outputs will be translated into French and local languages (Baoulé, Dioula), ensuring accessibility for Ivorian stakeholders beyond academic circles.</w:t>
      </w:r>
    </w:p>
    <w:bookmarkEnd w:id="25"/>
    <w:bookmarkStart w:id="26" w:name="X72c216b6eb68eecac1a41974cf6f32e7b2eab71"/>
    <w:p>
      <w:pPr>
        <w:pStyle w:val="Heading2"/>
      </w:pPr>
      <w:r>
        <w:t xml:space="preserve">VII. Implementation Framework in Ivory Coast Abidjan</w:t>
      </w:r>
    </w:p>
    <w:p>
      <w:pPr>
        <w:pStyle w:val="FirstParagraph"/>
      </w:pPr>
      <w:r>
        <w:t xml:space="preserve">Executing this research within Ivory Coast Abidjan requires strategic institutional anchoring. The project will operate from AUT's newly established Center for Sustainable Urban Innovation (CSUI), housed within the university's Climate Resilience Hub—Africa’s first such facility dedicated to tropical urban environments. We will leverage existing infrastructure including AUT's climate monitoring network and partnerships with Abidjan-based organizations like the</w:t>
      </w:r>
      <w:r>
        <w:t xml:space="preserve"> </w:t>
      </w:r>
      <w:r>
        <w:rPr>
          <w:iCs/>
          <w:i/>
        </w:rPr>
        <w:t xml:space="preserve">Centre de Recherche sur l'Environnement et le Développement (CRED)</w:t>
      </w:r>
      <w:r>
        <w:t xml:space="preserve">. Crucially, this Research Proposal ensures compliance with Ivory Coast's National Science &amp; Technology Policy (2021-2035) through mandatory technology transfer protocols and 75% local hiring for field teams. The Professor-led team will maintain weekly coordination with the Abidjan Urban Community to align interventions with real-time municipal priorities.</w:t>
      </w:r>
    </w:p>
    <w:bookmarkEnd w:id="26"/>
    <w:bookmarkStart w:id="27" w:name="viii.-ethical-considerations"/>
    <w:p>
      <w:pPr>
        <w:pStyle w:val="Heading2"/>
      </w:pPr>
      <w:r>
        <w:t xml:space="preserve">VIII. Ethical Considerations</w:t>
      </w:r>
    </w:p>
    <w:p>
      <w:pPr>
        <w:pStyle w:val="FirstParagraph"/>
      </w:pPr>
      <w:r>
        <w:t xml:space="preserve">As a Professor adhering to the Ivorian National Ethics Code for Research (Decree No. 2019-783), this Research Proposal implements rigorous ethical safeguards: Community Informed Consent Committees will be established in each study neighborhood; data privacy protocols comply with Ivory Coast's Data Protection Law (2019); and all financial benefits from municipal adoption of solutions will flow through a community trust fund managed by local women's cooperatives. This approach embodies the principle that research in Ivory Coast Abidjan must prioritize equity as its core methodology, not merely an add-on.</w:t>
      </w:r>
    </w:p>
    <w:bookmarkEnd w:id="27"/>
    <w:bookmarkStart w:id="28" w:name="ix.-conclusion"/>
    <w:p>
      <w:pPr>
        <w:pStyle w:val="Heading2"/>
      </w:pPr>
      <w:r>
        <w:t xml:space="preserve">IX. Conclusion</w:t>
      </w:r>
    </w:p>
    <w:p>
      <w:pPr>
        <w:pStyle w:val="FirstParagraph"/>
      </w:pPr>
      <w:r>
        <w:t xml:space="preserve">This Research Proposal represents an urgent, contextually grounded response to Abidjan's climate vulnerability crisis through the lens of community agency and academic leadership. By positioning the Professor as both knowledge generator and bridge-builder between academia, government, and citizens of Ivory Coast Abidjan, this project transcends traditional research models. It delivers measurable outcomes aligned with national development frameworks while creating a replicable blueprint for urban climate action across Sub-Saharan Africa. The proposed work directly advances UNESCO's "Climate-Resilient Cities" initiative and offers Ivory Coast a practical pathway to fulfill its Paris Agreement commitments through locally owned innovation. I, as the lead Professor, commit to rigorous implementation that centers the voices of Abidjan's most vulnerable residents—transforming research from an academic exercise into a catalyst for just urban futures in Ivory Coast.</w:t>
      </w:r>
    </w:p>
    <w:bookmarkEnd w:id="28"/>
    <w:bookmarkStart w:id="29" w:name="x.-references"/>
    <w:p>
      <w:pPr>
        <w:pStyle w:val="Heading2"/>
      </w:pPr>
      <w:r>
        <w:t xml:space="preserve">X. References</w:t>
      </w:r>
    </w:p>
    <w:p>
      <w:pPr>
        <w:numPr>
          <w:ilvl w:val="0"/>
          <w:numId w:val="1003"/>
        </w:numPr>
        <w:pStyle w:val="Compact"/>
      </w:pPr>
      <w:r>
        <w:t xml:space="preserve">Ivory Coast Ministry of Environment (2021). *National Climate Change Strategy 2030*. Abidjan: Government Printing Press.</w:t>
      </w:r>
    </w:p>
    <w:p>
      <w:pPr>
        <w:numPr>
          <w:ilvl w:val="0"/>
          <w:numId w:val="1003"/>
        </w:numPr>
        <w:pStyle w:val="Compact"/>
      </w:pPr>
      <w:r>
        <w:t xml:space="preserve">World Bank (2022). *Abidjan Urban Flood Risk Assessment*. Washington, DC: World Bank Group.</w:t>
      </w:r>
    </w:p>
    <w:p>
      <w:pPr>
        <w:numPr>
          <w:ilvl w:val="0"/>
          <w:numId w:val="1003"/>
        </w:numPr>
        <w:pStyle w:val="Compact"/>
      </w:pPr>
      <w:r>
        <w:t xml:space="preserve">Kouamé, A. (2021). "Indigenous Knowledge Systems in African Urban Adaptation." *Journal of Sustainable Cities*, 17(3), 45-62.</w:t>
      </w:r>
    </w:p>
    <w:p>
      <w:pPr>
        <w:numPr>
          <w:ilvl w:val="0"/>
          <w:numId w:val="1003"/>
        </w:numPr>
        <w:pStyle w:val="Compact"/>
      </w:pPr>
      <w:r>
        <w:t xml:space="preserve">UNESCO (2020). *Sustainable Urban Development Framework: Implementation Guide for West Africa*. Paris: UNESCO Publishing.</w:t>
      </w:r>
    </w:p>
    <w:p>
      <w:pPr>
        <w:pStyle w:val="FirstParagraph"/>
      </w:pPr>
      <w:r>
        <w:rPr>
          <w:bCs/>
          <w:b/>
        </w:rPr>
        <w:t xml:space="preserve">Total 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Ivory Coast Abidjan</dc:title>
  <dc:creator/>
  <dc:language>en</dc:language>
  <cp:keywords/>
  <dcterms:created xsi:type="dcterms:W3CDTF">2026-07-22T16:35:20Z</dcterms:created>
  <dcterms:modified xsi:type="dcterms:W3CDTF">2026-07-22T16:35:20Z</dcterms:modified>
</cp:coreProperties>
</file>

<file path=docProps/custom.xml><?xml version="1.0" encoding="utf-8"?>
<Properties xmlns="http://schemas.openxmlformats.org/officeDocument/2006/custom-properties" xmlns:vt="http://schemas.openxmlformats.org/officeDocument/2006/docPropsVTypes"/>
</file>