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28" w:name="X277d6f3e0ded6de54c859657bf4e8bd004a1d62"/>
    <w:p>
      <w:pPr>
        <w:pStyle w:val="Heading1"/>
      </w:pPr>
      <w:r>
        <w:t xml:space="preserve">Research Proposal: Advancing Sustainable Urban Infrastructure through Smart Technologies in Kuwait City</w:t>
      </w:r>
    </w:p>
    <w:p>
      <w:pPr>
        <w:pStyle w:val="FirstParagraph"/>
      </w:pPr>
      <w:r>
        <w:rPr>
          <w:bCs/>
          <w:b/>
        </w:rPr>
        <w:t xml:space="preserve">Submitted by:</w:t>
      </w:r>
      <w:r>
        <w:t xml:space="preserve"> </w:t>
      </w:r>
      <w:r>
        <w:t xml:space="preserve">Dr. Aisha Al-Mutairi, Professor of Urban Planning and Environmental Engineering</w:t>
      </w:r>
      <w:r>
        <w:br/>
      </w:r>
      <w:r>
        <w:rPr>
          <w:bCs/>
          <w:b/>
        </w:rPr>
        <w:t xml:space="preserve">Institution:</w:t>
      </w:r>
      <w:r>
        <w:t xml:space="preserve"> </w:t>
      </w:r>
      <w:r>
        <w:t xml:space="preserve">College of Architecture and Design, Kuwait University</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comprehensive Research Proposal outlines a transformative five-year study addressing critical urban sustainability challenges facing Kuwait City, the vibrant capital of the State of Kuwait. As the foremost academic institution in Kuwait, our university seeks to establish itself as a global leader in sustainable urban research through this initiative. The proposed project directly responds to National Vision 2035 and aligns with international climate commitments, positioning our department as an indispensable hub for innovative solutions. This Research Proposal is being developed under the leadership of a distinguished Professor who will spearhead interdisciplinary collaboration between engineering, environmental science, and urban policy disciplines.</w:t>
      </w:r>
    </w:p>
    <w:bookmarkEnd w:id="20"/>
    <w:bookmarkStart w:id="21" w:name="ii.-problem-statement"/>
    <w:p>
      <w:pPr>
        <w:pStyle w:val="Heading2"/>
      </w:pPr>
      <w:r>
        <w:t xml:space="preserve">II. Problem Statement</w:t>
      </w:r>
    </w:p>
    <w:p>
      <w:pPr>
        <w:pStyle w:val="FirstParagraph"/>
      </w:pPr>
      <w:r>
        <w:t xml:space="preserve">Kuwait City faces unprecedented pressure from rapid urbanization (35% annual growth rate), extreme climate conditions (average summer temperatures exceeding 45°C), and resource constraints. Current infrastructure struggles with water scarcity, energy inefficiency, and waste management challenges that threaten the city's long-term viability. Critically, no comprehensive research framework exists that integrates smart technology solutions specifically calibrated for Kuwait City's unique environmental and cultural context. This gap represents a significant obstacle to achieving sustainable development goals in the Gulf region. The appointment of a dedicated Professor with expertise in sustainable urban systems is essential to develop context-specific methodologies that address these urgent challenges.</w:t>
      </w:r>
    </w:p>
    <w:bookmarkEnd w:id="21"/>
    <w:bookmarkStart w:id="22" w:name="iii.-research-objectives"/>
    <w:p>
      <w:pPr>
        <w:pStyle w:val="Heading2"/>
      </w:pPr>
      <w:r>
        <w:t xml:space="preserve">III. Research Objectives</w:t>
      </w:r>
    </w:p>
    <w:p>
      <w:pPr>
        <w:pStyle w:val="FirstParagraph"/>
      </w:pPr>
      <w:r>
        <w:t xml:space="preserve">This Research Proposal establishes three interdependent objectives to be led by our appointed Professor:</w:t>
      </w:r>
    </w:p>
    <w:p>
      <w:pPr>
        <w:numPr>
          <w:ilvl w:val="0"/>
          <w:numId w:val="1001"/>
        </w:numPr>
        <w:pStyle w:val="Compact"/>
      </w:pPr>
      <w:r>
        <w:t xml:space="preserve">To design a city-wide smart grid system optimizing energy consumption in public infrastructure for Kuwait City, targeting 30% reduction in carbon emissions by 2030</w:t>
      </w:r>
    </w:p>
    <w:p>
      <w:pPr>
        <w:numPr>
          <w:ilvl w:val="0"/>
          <w:numId w:val="1001"/>
        </w:numPr>
        <w:pStyle w:val="Compact"/>
      </w:pPr>
      <w:r>
        <w:t xml:space="preserve">To develop AI-driven water management models that enhance desalination efficiency and rainwater harvesting for municipal use, addressing Kuwait's position as the world's most water-scarce nation</w:t>
      </w:r>
    </w:p>
    <w:p>
      <w:pPr>
        <w:numPr>
          <w:ilvl w:val="0"/>
          <w:numId w:val="1001"/>
        </w:numPr>
        <w:pStyle w:val="Compact"/>
      </w:pPr>
      <w:r>
        <w:t xml:space="preserve">To create culturally sensitive urban design guidelines integrating traditional architectural wisdom with modern sustainability practices for Kuwait City neighborhoods</w:t>
      </w:r>
    </w:p>
    <w:bookmarkEnd w:id="22"/>
    <w:bookmarkStart w:id="23" w:name="iv.-methodology"/>
    <w:p>
      <w:pPr>
        <w:pStyle w:val="Heading2"/>
      </w:pPr>
      <w:r>
        <w:t xml:space="preserve">IV. Methodology</w:t>
      </w:r>
    </w:p>
    <w:p>
      <w:pPr>
        <w:pStyle w:val="FirstParagraph"/>
      </w:pPr>
      <w:r>
        <w:t xml:space="preserve">The methodology adopts a three-phase approach combining field research, computational modeling, and community co-creation:</w:t>
      </w:r>
    </w:p>
    <w:p>
      <w:pPr>
        <w:numPr>
          <w:ilvl w:val="0"/>
          <w:numId w:val="1002"/>
        </w:numPr>
        <w:pStyle w:val="Compact"/>
      </w:pPr>
      <w:r>
        <w:rPr>
          <w:bCs/>
          <w:b/>
        </w:rPr>
        <w:t xml:space="preserve">Phase 1 (Year 1):</w:t>
      </w:r>
      <w:r>
        <w:t xml:space="preserve"> </w:t>
      </w:r>
      <w:r>
        <w:t xml:space="preserve">Baseline assessment of Kuwait City's infrastructure using IoT sensors across 50 key locations, with the Professor overseeing data collection protocols in collaboration with the Kuwait Municipality</w:t>
      </w:r>
    </w:p>
    <w:p>
      <w:pPr>
        <w:numPr>
          <w:ilvl w:val="0"/>
          <w:numId w:val="1002"/>
        </w:numPr>
        <w:pStyle w:val="Compact"/>
      </w:pPr>
      <w:r>
        <w:rPr>
          <w:bCs/>
          <w:b/>
        </w:rPr>
        <w:t xml:space="preserve">Phase 2 (Years 2-3):</w:t>
      </w:r>
      <w:r>
        <w:t xml:space="preserve"> </w:t>
      </w:r>
      <w:r>
        <w:t xml:space="preserve">Development of AI simulation models at the university's Smart Cities Lab, incorporating local climate data and cultural patterns to predict system performance</w:t>
      </w:r>
    </w:p>
    <w:p>
      <w:pPr>
        <w:numPr>
          <w:ilvl w:val="0"/>
          <w:numId w:val="1002"/>
        </w:numPr>
        <w:pStyle w:val="Compact"/>
      </w:pPr>
      <w:r>
        <w:rPr>
          <w:bCs/>
          <w:b/>
        </w:rPr>
        <w:t xml:space="preserve">Phase 3 (Years 4-5):</w:t>
      </w:r>
      <w:r>
        <w:t xml:space="preserve"> </w:t>
      </w:r>
      <w:r>
        <w:t xml:space="preserve">Pilot implementation in selected Kuwait City districts with community workshops led by the Professor, ensuring cultural resonance in technical solutions</w:t>
      </w:r>
    </w:p>
    <w:p>
      <w:pPr>
        <w:pStyle w:val="FirstParagraph"/>
      </w:pPr>
      <w:r>
        <w:t xml:space="preserve">This phased approach ensures academic rigor while maintaining practical relevance to Kuwait City's developmental needs. The Professor will establish partnerships with key stakeholders including the Public Works Authority (Ashghal) and Ministry of Environment to guarantee implementation readiness.</w:t>
      </w:r>
    </w:p>
    <w:bookmarkEnd w:id="23"/>
    <w:bookmarkStart w:id="24" w:name="v.-expected-outcomes-impact-on-kuwait"/>
    <w:p>
      <w:pPr>
        <w:pStyle w:val="Heading2"/>
      </w:pPr>
      <w:r>
        <w:t xml:space="preserve">V. Expected Outcomes &amp; Impact on Kuwait</w:t>
      </w:r>
    </w:p>
    <w:p>
      <w:pPr>
        <w:pStyle w:val="FirstParagraph"/>
      </w:pPr>
      <w:r>
        <w:t xml:space="preserve">The anticipated outcomes represent a significant advancement in urban sustainability research with direct applicability to Kuwait City:</w:t>
      </w:r>
    </w:p>
    <w:p>
      <w:pPr>
        <w:numPr>
          <w:ilvl w:val="0"/>
          <w:numId w:val="1003"/>
        </w:numPr>
        <w:pStyle w:val="Compact"/>
      </w:pPr>
      <w:r>
        <w:t xml:space="preserve">Development of the first comprehensive Urban Sustainability Index for Gulf cities, benchmarking against international standards</w:t>
      </w:r>
    </w:p>
    <w:p>
      <w:pPr>
        <w:numPr>
          <w:ilvl w:val="0"/>
          <w:numId w:val="1003"/>
        </w:numPr>
        <w:pStyle w:val="Compact"/>
      </w:pPr>
      <w:r>
        <w:t xml:space="preserve">Publication of 15+ peer-reviewed articles in top-tier journals (including Nature Sustainability) with Kuwait City as the primary case study</w:t>
      </w:r>
    </w:p>
    <w:p>
      <w:pPr>
        <w:numPr>
          <w:ilvl w:val="0"/>
          <w:numId w:val="1003"/>
        </w:numPr>
        <w:pStyle w:val="Compact"/>
      </w:pPr>
      <w:r>
        <w:t xml:space="preserve">Creation of a training module on sustainable urban management adopted by Kuwait University's College of Architecture and Design curriculum</w:t>
      </w:r>
    </w:p>
    <w:p>
      <w:pPr>
        <w:numPr>
          <w:ilvl w:val="0"/>
          <w:numId w:val="1003"/>
        </w:numPr>
        <w:pStyle w:val="Compact"/>
      </w:pPr>
      <w:r>
        <w:t xml:space="preserve">Establishment of the Kuwait Smart Cities Research Center under Professor Al-Mutairi's leadership, positioning Kuwait City as an innovation hub</w:t>
      </w:r>
    </w:p>
    <w:p>
      <w:pPr>
        <w:pStyle w:val="FirstParagraph"/>
      </w:pPr>
      <w:r>
        <w:t xml:space="preserve">The research directly contributes to national priorities: enhancing energy security through reduced consumption, advancing water conservation strategies critical for Kuwait's survival, and preserving cultural identity amid modernization. Crucially, this Research Proposal moves beyond theoretical academic work by guaranteeing tangible outputs that will be implemented in Kuwait City's municipal operations within 36 months of project completion.</w:t>
      </w:r>
    </w:p>
    <w:bookmarkEnd w:id="24"/>
    <w:bookmarkStart w:id="25" w:name="vi.-significance-of-the-professors-role"/>
    <w:p>
      <w:pPr>
        <w:pStyle w:val="Heading2"/>
      </w:pPr>
      <w:r>
        <w:t xml:space="preserve">VI. Significance of the Professor's Role</w:t>
      </w:r>
    </w:p>
    <w:p>
      <w:pPr>
        <w:pStyle w:val="FirstParagraph"/>
      </w:pPr>
      <w:r>
        <w:t xml:space="preserve">The appointment of a globally recognized Professor is not merely an academic necessity but a strategic imperative for Kuwait. The proposed Professor brings 15 years of experience in urban sustainability research, including successful projects in Dubai and Riyadh that directly inform this initiative. Their leadership will:</w:t>
      </w:r>
    </w:p>
    <w:p>
      <w:pPr>
        <w:numPr>
          <w:ilvl w:val="0"/>
          <w:numId w:val="1004"/>
        </w:numPr>
        <w:pStyle w:val="Compact"/>
      </w:pPr>
      <w:r>
        <w:t xml:space="preserve">Attract international funding from organizations like the World Bank and Gulf Research Council</w:t>
      </w:r>
    </w:p>
    <w:p>
      <w:pPr>
        <w:numPr>
          <w:ilvl w:val="0"/>
          <w:numId w:val="1004"/>
        </w:numPr>
        <w:pStyle w:val="Compact"/>
      </w:pPr>
      <w:r>
        <w:t xml:space="preserve">Mentor 20+ graduate students specializing in urban sustainability, creating local expertise</w:t>
      </w:r>
    </w:p>
    <w:p>
      <w:pPr>
        <w:numPr>
          <w:ilvl w:val="0"/>
          <w:numId w:val="1004"/>
        </w:numPr>
        <w:pStyle w:val="Compact"/>
      </w:pPr>
      <w:r>
        <w:t xml:space="preserve">Establish Kuwait City as a model for sustainable development across the Arab world</w:t>
      </w:r>
    </w:p>
    <w:p>
      <w:pPr>
        <w:numPr>
          <w:ilvl w:val="0"/>
          <w:numId w:val="1004"/>
        </w:numPr>
        <w:pStyle w:val="Compact"/>
      </w:pPr>
      <w:r>
        <w:t xml:space="preserve">Foster industry partnerships that will commercialize research outputs for broader regional application</w:t>
      </w:r>
    </w:p>
    <w:p>
      <w:pPr>
        <w:pStyle w:val="FirstParagraph"/>
      </w:pPr>
      <w:r>
        <w:t xml:space="preserve">Without this specialized Professorial leadership, Kuwait City risks falling behind in addressing the urgent urban challenges posed by climate change and population growth. The Research Proposal therefore positions the appointment as a catalyst for national development.</w:t>
      </w:r>
    </w:p>
    <w:bookmarkEnd w:id="25"/>
    <w:bookmarkStart w:id="26" w:name="vii.-budget-justification"/>
    <w:p>
      <w:pPr>
        <w:pStyle w:val="Heading2"/>
      </w:pPr>
      <w:r>
        <w:t xml:space="preserve">VII. Budget Justification</w:t>
      </w:r>
    </w:p>
    <w:p>
      <w:pPr>
        <w:pStyle w:val="FirstParagraph"/>
      </w:pPr>
      <w:r>
        <w:t xml:space="preserve">The proposed budget of $1.8 million (USD) covers:</w:t>
      </w:r>
    </w:p>
    <w:p>
      <w:pPr>
        <w:numPr>
          <w:ilvl w:val="0"/>
          <w:numId w:val="1005"/>
        </w:numPr>
        <w:pStyle w:val="Compact"/>
      </w:pPr>
      <w:r>
        <w:t xml:space="preserve">$450,000 for IoT sensor networks across Kuwait City infrastructure</w:t>
      </w:r>
    </w:p>
    <w:p>
      <w:pPr>
        <w:numPr>
          <w:ilvl w:val="0"/>
          <w:numId w:val="1005"/>
        </w:numPr>
        <w:pStyle w:val="Compact"/>
      </w:pPr>
      <w:r>
        <w:t xml:space="preserve">$600,000 for high-performance computing resources at the university's Smart Cities Lab</w:t>
      </w:r>
    </w:p>
    <w:p>
      <w:pPr>
        <w:numPr>
          <w:ilvl w:val="0"/>
          <w:numId w:val="1005"/>
        </w:numPr>
        <w:pStyle w:val="Compact"/>
      </w:pPr>
      <w:r>
        <w:t xml:space="preserve">$350,000 for community engagement and cultural adaptation workshops in Kuwait City neighborhoods</w:t>
      </w:r>
    </w:p>
    <w:p>
      <w:pPr>
        <w:numPr>
          <w:ilvl w:val="0"/>
          <w:numId w:val="1005"/>
        </w:numPr>
        <w:pStyle w:val="Compact"/>
      </w:pPr>
      <w:r>
        <w:t xml:space="preserve">$40,926 for international conference participation by the Professor to disseminate findings globally</w:t>
      </w:r>
    </w:p>
    <w:p>
      <w:pPr>
        <w:pStyle w:val="FirstParagraph"/>
      </w:pPr>
      <w:r>
        <w:t xml:space="preserve">Every dollar allocated will directly serve Kuwait's development needs. The investment will yield a 300% return through reduced municipal operational costs and enhanced environmental sustainability within five years.</w:t>
      </w:r>
    </w:p>
    <w:bookmarkEnd w:id="26"/>
    <w:bookmarkStart w:id="27" w:name="viii.-conclusion"/>
    <w:p>
      <w:pPr>
        <w:pStyle w:val="Heading2"/>
      </w:pPr>
      <w:r>
        <w:t xml:space="preserve">VIII. Conclusion</w:t>
      </w:r>
    </w:p>
    <w:p>
      <w:pPr>
        <w:pStyle w:val="FirstParagraph"/>
      </w:pPr>
      <w:r>
        <w:t xml:space="preserve">This Research Proposal represents a strategic opportunity to establish Kuwait City as an exemplar of sustainable urban development in the Gulf region. By appointing a dedicated Professor with specialized expertise, Kuwait University will fulfill its mission of driving knowledge-based innovation that directly serves national priorities. The proposed research transcends conventional academic inquiry through its actionable focus on Kuwait City's specific challenges and opportunities.</w:t>
      </w:r>
    </w:p>
    <w:p>
      <w:pPr>
        <w:pStyle w:val="BodyText"/>
      </w:pPr>
      <w:r>
        <w:t xml:space="preserve">As a foundational element for future development, this project will generate intellectual capital that supports Kuwait's transition toward a diversified, resilient economy. The resulting framework will provide adaptable solutions not only for Kuwait City but for other Gulf cities facing similar sustainability pressures. Most importantly, this Research Proposal demonstrates how the Professor's leadership can transform academic research into tangible community benefits – precisely what is needed in modern Kuwait City to ensure its prosperity for generations to come.</w:t>
      </w:r>
    </w:p>
    <w:p>
      <w:pPr>
        <w:pStyle w:val="BodyText"/>
      </w:pPr>
      <w:r>
        <w:rPr>
          <w:bCs/>
          <w:b/>
        </w:rPr>
        <w:t xml:space="preserve">Final Note:</w:t>
      </w:r>
      <w:r>
        <w:t xml:space="preserve"> </w:t>
      </w:r>
      <w:r>
        <w:t xml:space="preserve">This comprehensive proposal reflects our commitment to excellence in research that serves the people of Kuwait. We are confident that this initiative, spearheaded by an accomplished Professor, will position Kuwait University at the forefront of sustainable urban innovation globally while delivering immediate value to Kuwait City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Kuwait City</dc:title>
  <dc:creator/>
  <dc:language>en</dc:language>
  <cp:keywords/>
  <dcterms:created xsi:type="dcterms:W3CDTF">2026-07-21T11:43:00Z</dcterms:created>
  <dcterms:modified xsi:type="dcterms:W3CDTF">2026-07-21T11:43:00Z</dcterms:modified>
</cp:coreProperties>
</file>

<file path=docProps/custom.xml><?xml version="1.0" encoding="utf-8"?>
<Properties xmlns="http://schemas.openxmlformats.org/officeDocument/2006/custom-properties" xmlns:vt="http://schemas.openxmlformats.org/officeDocument/2006/docPropsVTypes"/>
</file>