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Urban</w:t>
      </w:r>
      <w:r>
        <w:t xml:space="preserve"> </w:t>
      </w:r>
      <w:r>
        <w:t xml:space="preserve">Resilience</w:t>
      </w:r>
      <w:r>
        <w:t xml:space="preserve"> </w:t>
      </w:r>
      <w:r>
        <w:t xml:space="preserve">and</w:t>
      </w:r>
      <w:r>
        <w:t xml:space="preserve"> </w:t>
      </w:r>
      <w:r>
        <w:t xml:space="preserve">Community</w:t>
      </w:r>
      <w:r>
        <w:t xml:space="preserve"> </w:t>
      </w:r>
      <w:r>
        <w:t xml:space="preserve">Innovation</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304dedfbc1d4e1854070e0e76ec7deadce45eed"/>
    <w:p>
      <w:pPr>
        <w:pStyle w:val="Heading1"/>
      </w:pPr>
      <w:r>
        <w:t xml:space="preserve">Research Proposal: Advancing Sustainable Urban Development through Community-Led Innovation in Mexico Mexico City</w:t>
      </w:r>
    </w:p>
    <w:bookmarkStart w:id="27" w:name="Xad424520f47c5b7224fc00ee60a8e470aa4a72a"/>
    <w:p>
      <w:pPr>
        <w:pStyle w:val="Heading2"/>
      </w:pPr>
      <w:r>
        <w:t xml:space="preserve">Submitted by Dr. Elena Morales, Candidate for Professor of Urban Sustainability</w:t>
      </w:r>
    </w:p>
    <w:p>
      <w:pPr>
        <w:pStyle w:val="FirstParagraph"/>
      </w:pPr>
      <w:r>
        <w:t xml:space="preserve">This comprehensive Research Proposal outlines a transformative 3-year investigation into community-driven resilience strategies within the complex urban ecosystem of Mexico Mexico City. As a candidate for the Professor position in Urban Studies at Universidad Nacional Autónoma de México (UNAM), I present this framework to address critical sustainability challenges unique to Latin America's largest metropolitan area while establishing UNAM as a global leader in participatory urban research.</w:t>
      </w:r>
    </w:p>
    <w:bookmarkStart w:id="20" w:name="Xe19c599a920afa4ec4037baeacae74e95957032"/>
    <w:p>
      <w:pPr>
        <w:pStyle w:val="Heading3"/>
      </w:pPr>
      <w:r>
        <w:t xml:space="preserve">I. Introduction and Contextual Significance</w:t>
      </w:r>
    </w:p>
    <w:p>
      <w:pPr>
        <w:pStyle w:val="FirstParagraph"/>
      </w:pPr>
      <w:r>
        <w:t xml:space="preserve">Mexico Mexico City, home to over 21 million residents, represents one of humanity's most pressing urban laboratories. This megacity confronts unprecedented environmental stressors—including air pollution levels exceeding WHO guidelines by 400%, chronic water scarcity affecting 70% of neighborhoods, and extreme vulnerability to climate-driven flooding. Traditional top-down governance models have proven insufficient for these interconnected crises. My research directly addresses this gap by positioning community innovation as the central axis for sustainable transformation in Mexico Mexico City.</w:t>
      </w:r>
    </w:p>
    <w:p>
      <w:pPr>
        <w:pStyle w:val="BodyText"/>
      </w:pPr>
      <w:r>
        <w:t xml:space="preserve">As a Professor committed to place-based scholarship, I emphasize that meaningful solutions must emerge from within the city's diverse neighborhoods—from informal settlements like Iztapalapa to cultural hubs like Coyoacán. This proposal transcends theoretical urban studies by embedding research within Mexico Mexico City's social fabric through co-creation with residents, local NGOs, and municipal agencies.</w:t>
      </w:r>
    </w:p>
    <w:bookmarkEnd w:id="20"/>
    <w:bookmarkStart w:id="21" w:name="ii.-problem-statement-and-research-gap"/>
    <w:p>
      <w:pPr>
        <w:pStyle w:val="Heading3"/>
      </w:pPr>
      <w:r>
        <w:t xml:space="preserve">II. Problem Statement and Research Gap</w:t>
      </w:r>
    </w:p>
    <w:p>
      <w:pPr>
        <w:pStyle w:val="FirstParagraph"/>
      </w:pPr>
      <w:r>
        <w:t xml:space="preserve">Existing urban sustainability frameworks in Latin America exhibit three critical deficiencies when applied to Mexico Mexico City:</w:t>
      </w:r>
    </w:p>
    <w:p>
      <w:pPr>
        <w:numPr>
          <w:ilvl w:val="0"/>
          <w:numId w:val="1001"/>
        </w:numPr>
        <w:pStyle w:val="Compact"/>
      </w:pPr>
      <w:r>
        <w:rPr>
          <w:bCs/>
          <w:b/>
        </w:rPr>
        <w:t xml:space="preserve">Exclusion of community agency</w:t>
      </w:r>
      <w:r>
        <w:t xml:space="preserve">: 87% of current municipal projects fail to incorporate grassroots input during design (INEGI, 2023), resulting in low adoption rates.</w:t>
      </w:r>
    </w:p>
    <w:p>
      <w:pPr>
        <w:numPr>
          <w:ilvl w:val="0"/>
          <w:numId w:val="1001"/>
        </w:numPr>
        <w:pStyle w:val="Compact"/>
      </w:pPr>
      <w:r>
        <w:rPr>
          <w:bCs/>
          <w:b/>
        </w:rPr>
        <w:t xml:space="preserve">Methodological fragmentation</w:t>
      </w:r>
      <w:r>
        <w:t xml:space="preserve">: Urban research remains siloed between environmental science and social policy, neglecting the socio-technical interplay essential for Mexico Mexico City's context.</w:t>
      </w:r>
    </w:p>
    <w:p>
      <w:pPr>
        <w:numPr>
          <w:ilvl w:val="0"/>
          <w:numId w:val="1001"/>
        </w:numPr>
        <w:pStyle w:val="Compact"/>
      </w:pPr>
      <w:r>
        <w:rPr>
          <w:bCs/>
          <w:b/>
        </w:rPr>
        <w:t xml:space="preserve">Policy implementation gaps</w:t>
      </w:r>
      <w:r>
        <w:t xml:space="preserve">: Only 12% of academic recommendations translate to municipal action (C40 Cities Report, 2023), highlighting a systemic disconnect between research and governance in Mexico Mexico City.</w:t>
      </w:r>
    </w:p>
    <w:p>
      <w:pPr>
        <w:pStyle w:val="FirstParagraph"/>
      </w:pPr>
      <w:r>
        <w:t xml:space="preserve">This proposal directly confronts these failures through an integrated methodology centered on community co-design—a principle absent from current Professor-led research agendas in the region.</w:t>
      </w:r>
    </w:p>
    <w:bookmarkEnd w:id="21"/>
    <w:bookmarkStart w:id="22" w:name="iii.-research-objectives"/>
    <w:p>
      <w:pPr>
        <w:pStyle w:val="Heading3"/>
      </w:pPr>
      <w:r>
        <w:t xml:space="preserve">III. Research Objectives</w:t>
      </w:r>
    </w:p>
    <w:p>
      <w:pPr>
        <w:pStyle w:val="FirstParagraph"/>
      </w:pPr>
      <w:r>
        <w:t xml:space="preserve">The study pursues three interdependent objectives for Mexico Mexico City:</w:t>
      </w:r>
    </w:p>
    <w:p>
      <w:pPr>
        <w:numPr>
          <w:ilvl w:val="0"/>
          <w:numId w:val="1002"/>
        </w:numPr>
        <w:pStyle w:val="Compact"/>
      </w:pPr>
      <w:r>
        <w:rPr>
          <w:bCs/>
          <w:b/>
        </w:rPr>
        <w:t xml:space="preserve">Mapping community innovation ecosystems</w:t>
      </w:r>
      <w:r>
        <w:t xml:space="preserve">: Document 15+ neighborhood-level sustainability initiatives (e.g., rainwater harvesting cooperatives, urban farming collectives) across five distinct climatic zones in Mexico Mexico City to identify replicable models.</w:t>
      </w:r>
    </w:p>
    <w:p>
      <w:pPr>
        <w:numPr>
          <w:ilvl w:val="0"/>
          <w:numId w:val="1002"/>
        </w:numPr>
        <w:pStyle w:val="Compact"/>
      </w:pPr>
      <w:r>
        <w:rPr>
          <w:bCs/>
          <w:b/>
        </w:rPr>
        <w:t xml:space="preserve">Developing the Resilience Co-Creation Framework (RCF)</w:t>
      </w:r>
      <w:r>
        <w:t xml:space="preserve">: Create a methodology enabling municipal planners to systematically integrate community innovations into city-wide infrastructure projects, validated through partnerships with Mexico City's Secretaría del Medio Ambiente (SEDEMA).</w:t>
      </w:r>
    </w:p>
    <w:bookmarkEnd w:id="22"/>
    <w:bookmarkStart w:id="23" w:name="X04e7ead0bc91d9fe07f454980d11efca7d13aff"/>
    <w:p>
      <w:pPr>
        <w:pStyle w:val="Heading3"/>
      </w:pPr>
      <w:r>
        <w:t xml:space="preserve">IV. Methodology: A Professor-Led Participatory Approach</w:t>
      </w:r>
    </w:p>
    <w:p>
      <w:pPr>
        <w:pStyle w:val="FirstParagraph"/>
      </w:pPr>
      <w:r>
        <w:t xml:space="preserve">This research employs a mixed-methods design grounded in participatory action research (PAR), ensuring Mexico Mexico City residents are active knowledge producers—not just subjects—of the study:</w:t>
      </w:r>
    </w:p>
    <w:p>
      <w:pPr>
        <w:numPr>
          <w:ilvl w:val="0"/>
          <w:numId w:val="1003"/>
        </w:numPr>
        <w:pStyle w:val="Compact"/>
      </w:pPr>
      <w:r>
        <w:rPr>
          <w:bCs/>
          <w:b/>
        </w:rPr>
        <w:t xml:space="preserve">Phase 1 (Months 1-6)</w:t>
      </w:r>
      <w:r>
        <w:t xml:space="preserve">: Co-creation workshops with neighborhood assemblies to map local innovation ecosystems across five case study zones.</w:t>
      </w:r>
    </w:p>
    <w:p>
      <w:pPr>
        <w:numPr>
          <w:ilvl w:val="0"/>
          <w:numId w:val="1003"/>
        </w:numPr>
        <w:pStyle w:val="Compact"/>
      </w:pPr>
      <w:r>
        <w:rPr>
          <w:bCs/>
          <w:b/>
        </w:rPr>
        <w:t xml:space="preserve">Phase 2 (Months 7-18)</w:t>
      </w:r>
      <w:r>
        <w:t xml:space="preserve">: Development and implementation of the Resilience Co-Creation Framework through iterative pilot projects with SEDEMA and community organizations like "Comunidad Cívica" in Tlalpan.</w:t>
      </w:r>
    </w:p>
    <w:p>
      <w:pPr>
        <w:numPr>
          <w:ilvl w:val="0"/>
          <w:numId w:val="1003"/>
        </w:numPr>
        <w:pStyle w:val="Compact"/>
      </w:pPr>
      <w:r>
        <w:rPr>
          <w:bCs/>
          <w:b/>
        </w:rPr>
        <w:t xml:space="preserve">Phase 3 (Months 19-24)</w:t>
      </w:r>
      <w:r>
        <w:t xml:space="preserve">: Impact assessment using GIS analysis combined with household surveys measuring changes in vulnerability indices.</w:t>
      </w:r>
    </w:p>
    <w:p>
      <w:pPr>
        <w:numPr>
          <w:ilvl w:val="0"/>
          <w:numId w:val="1003"/>
        </w:numPr>
        <w:pStyle w:val="Compact"/>
      </w:pPr>
      <w:r>
        <w:rPr>
          <w:bCs/>
          <w:b/>
        </w:rPr>
        <w:t xml:space="preserve">Phase 4 (Months 25-36)</w:t>
      </w:r>
      <w:r>
        <w:t xml:space="preserve">: Policy translation workshops to convert findings into actionable municipal guidelines for Mexico City's Sustainable Development Plan (Plan Verde).</w:t>
      </w:r>
    </w:p>
    <w:p>
      <w:pPr>
        <w:pStyle w:val="FirstParagraph"/>
      </w:pPr>
      <w:r>
        <w:t xml:space="preserve">The Professor role is central to this methodology: I will serve as both research director and community facilitator, training graduate students in PAR techniques while ensuring all outputs remain accessible through free community workshops. This approach directly addresses UNAM's mission to "link knowledge with social transformation" within Mexico Mexico City.</w:t>
      </w:r>
    </w:p>
    <w:bookmarkEnd w:id="23"/>
    <w:bookmarkStart w:id="24" w:name="v.-expected-outcomes-and-significance"/>
    <w:p>
      <w:pPr>
        <w:pStyle w:val="Heading3"/>
      </w:pPr>
      <w:r>
        <w:t xml:space="preserve">V. Expected Outcomes and Significance</w:t>
      </w:r>
    </w:p>
    <w:p>
      <w:pPr>
        <w:pStyle w:val="FirstParagraph"/>
      </w:pPr>
      <w:r>
        <w:t xml:space="preserve">My research will yield five concrete contributions for the Professor position at UNAM:</w:t>
      </w:r>
    </w:p>
    <w:p>
      <w:pPr>
        <w:numPr>
          <w:ilvl w:val="0"/>
          <w:numId w:val="1004"/>
        </w:numPr>
        <w:pStyle w:val="Compact"/>
      </w:pPr>
      <w:r>
        <w:rPr>
          <w:bCs/>
          <w:b/>
        </w:rPr>
        <w:t xml:space="preserve">Academic</w:t>
      </w:r>
      <w:r>
        <w:t xml:space="preserve">: 4-5 peer-reviewed publications in journals like "Cities" and "Urban Studies," with open-access datasets on Mexico Mexico City's urban resilience patterns.</w:t>
      </w:r>
    </w:p>
    <w:p>
      <w:pPr>
        <w:numPr>
          <w:ilvl w:val="0"/>
          <w:numId w:val="1004"/>
        </w:numPr>
        <w:pStyle w:val="Compact"/>
      </w:pPr>
      <w:r>
        <w:rPr>
          <w:bCs/>
          <w:b/>
        </w:rPr>
        <w:t xml:space="preserve">Pedagogical</w:t>
      </w:r>
      <w:r>
        <w:t xml:space="preserve">: Development of UNAM's first undergraduate course on "Participatory Urban Innovation," integrating fieldwork from this project.</w:t>
      </w:r>
    </w:p>
    <w:p>
      <w:pPr>
        <w:numPr>
          <w:ilvl w:val="0"/>
          <w:numId w:val="1004"/>
        </w:numPr>
        <w:pStyle w:val="Compact"/>
      </w:pPr>
      <w:r>
        <w:rPr>
          <w:bCs/>
          <w:b/>
        </w:rPr>
        <w:t xml:space="preserve">Policy</w:t>
      </w:r>
      <w:r>
        <w:t xml:space="preserve">: A formal policy brief for the Mayor of Mexico Mexico City’s office with implementation pathways for community-led projects in 2025-2030 infrastructure planning.</w:t>
      </w:r>
    </w:p>
    <w:p>
      <w:pPr>
        <w:numPr>
          <w:ilvl w:val="0"/>
          <w:numId w:val="1004"/>
        </w:numPr>
        <w:pStyle w:val="Compact"/>
      </w:pPr>
      <w:r>
        <w:rPr>
          <w:bCs/>
          <w:b/>
        </w:rPr>
        <w:t xml:space="preserve">Community Impact</w:t>
      </w:r>
      <w:r>
        <w:t xml:space="preserve">: Direct support for at least 10 neighborhood initiatives through research-backed technical assistance, benefiting over 15,000 residents.</w:t>
      </w:r>
    </w:p>
    <w:p>
      <w:pPr>
        <w:numPr>
          <w:ilvl w:val="0"/>
          <w:numId w:val="1004"/>
        </w:numPr>
        <w:pStyle w:val="Compact"/>
      </w:pPr>
      <w:r>
        <w:rPr>
          <w:bCs/>
          <w:b/>
        </w:rPr>
        <w:t xml:space="preserve">Institutional</w:t>
      </w:r>
      <w:r>
        <w:t xml:space="preserve">: Establishment of a permanent UNAM-Mexico Mexico City Urban Resilience Hub hosting annual community-academic summits.</w:t>
      </w:r>
    </w:p>
    <w:p>
      <w:pPr>
        <w:pStyle w:val="FirstParagraph"/>
      </w:pPr>
      <w:r>
        <w:t xml:space="preserve">The significance extends beyond academia: By centering Mexico Mexico City's marginalized communities as knowledge producers, this work challenges colonial research paradigms while generating scalable solutions for 30+ megacities worldwide facing similar urbanization pressures. It aligns precisely with UNAM's strategic focus on "sustainable cities" within the National Development Plan 2024-2030.</w:t>
      </w:r>
    </w:p>
    <w:bookmarkEnd w:id="24"/>
    <w:bookmarkStart w:id="25" w:name="X7d5292b35575b2d5e45a67bad65248c723968bd"/>
    <w:p>
      <w:pPr>
        <w:pStyle w:val="Heading3"/>
      </w:pPr>
      <w:r>
        <w:t xml:space="preserve">VI. Implementation Timeline and Resources</w:t>
      </w:r>
    </w:p>
    <w:p>
      <w:pPr>
        <w:pStyle w:val="FirstParagraph"/>
      </w:pPr>
      <w:r>
        <w:t xml:space="preserve">As a Professor, I commit to dedicating 60% of my time to this research through the following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Professor Responsibilities</w:t>
            </w:r>
          </w:p>
        </w:tc>
      </w:tr>
      <w:tr>
        <w:tc>
          <w:tcPr/>
          <w:p>
            <w:pPr>
              <w:pStyle w:val="Compact"/>
              <w:jc w:val="left"/>
            </w:pPr>
            <w:r>
              <w:t xml:space="preserve">Community Mapping &amp; Partnership Building</w:t>
            </w:r>
          </w:p>
        </w:tc>
        <w:tc>
          <w:tcPr/>
          <w:p>
            <w:pPr>
              <w:pStyle w:val="Compact"/>
              <w:jc w:val="left"/>
            </w:pPr>
            <w:r>
              <w:t xml:space="preserve">Months 1-6</w:t>
            </w:r>
          </w:p>
        </w:tc>
        <w:tc>
          <w:tcPr/>
          <w:p>
            <w:pPr>
              <w:pStyle w:val="Compact"/>
              <w:jc w:val="left"/>
            </w:pPr>
            <w:r>
              <w:t xml:space="preserve">Liaise with SEDEMA, organize neighborhood assemblies, recruit community researchers from Mexico Mexico City neighborhoods.</w:t>
            </w:r>
          </w:p>
        </w:tc>
      </w:tr>
      <w:tr>
        <w:tc>
          <w:tcPr/>
          <w:p>
            <w:pPr>
              <w:pStyle w:val="Compact"/>
              <w:jc w:val="left"/>
            </w:pPr>
            <w:r>
              <w:t xml:space="preserve">Framework Development &amp; Pilot Implementation</w:t>
            </w:r>
          </w:p>
        </w:tc>
        <w:tc>
          <w:tcPr/>
          <w:p>
            <w:pPr>
              <w:pStyle w:val="Compact"/>
              <w:jc w:val="left"/>
            </w:pPr>
            <w:r>
              <w:t xml:space="preserve">Months 7-24</w:t>
            </w:r>
          </w:p>
        </w:tc>
        <w:tc>
          <w:tcPr/>
          <w:p>
            <w:pPr>
              <w:pStyle w:val="Compact"/>
              <w:jc w:val="left"/>
            </w:pPr>
            <w:r>
              <w:t xml:space="preserve">Lead co-design workshops, train UNAM graduate students in PAR methods, manage pilot project execution with community partners.</w:t>
            </w:r>
          </w:p>
        </w:tc>
      </w:tr>
      <w:tr>
        <w:tc>
          <w:tcPr/>
          <w:p>
            <w:pPr>
              <w:pStyle w:val="Compact"/>
              <w:jc w:val="left"/>
            </w:pPr>
            <w:r>
              <w:t xml:space="preserve">Policy Translation &amp; Dissemination</w:t>
            </w:r>
          </w:p>
        </w:tc>
        <w:tc>
          <w:tcPr/>
          <w:p>
            <w:pPr>
              <w:pStyle w:val="Compact"/>
              <w:jc w:val="left"/>
            </w:pPr>
            <w:r>
              <w:t xml:space="preserve">Months 25-36</w:t>
            </w:r>
          </w:p>
        </w:tc>
        <w:tc>
          <w:tcPr/>
          <w:p>
            <w:pPr>
              <w:pStyle w:val="Compact"/>
              <w:jc w:val="left"/>
            </w:pPr>
            <w:r>
              <w:t xml:space="preserve">Institutional leadership for municipal policy briefs, curriculum development, and Urban Resilience Hub launch.</w:t>
            </w:r>
          </w:p>
        </w:tc>
      </w:tr>
    </w:tbl>
    <w:bookmarkEnd w:id="25"/>
    <w:bookmarkStart w:id="26" w:name="X2d0ab8e5d36bb7032316a6d5a440dbd738592a5"/>
    <w:p>
      <w:pPr>
        <w:pStyle w:val="Heading3"/>
      </w:pPr>
      <w:r>
        <w:t xml:space="preserve">VII. Conclusion: Why Mexico Mexico City Demands This Research</w:t>
      </w:r>
    </w:p>
    <w:p>
      <w:pPr>
        <w:pStyle w:val="FirstParagraph"/>
      </w:pPr>
      <w:r>
        <w:t xml:space="preserve">Mexico Mexico City is not merely the location of this research—it is the indispensable context that shapes its urgency and value. As a Professor, I reject the notion that urban crises can be solved from distant academic silos; true innovation emerges where research meets lived experience in places like Mexico Mexico City. This project transforms UNAM into an engine for community-led change while fulfilling our institutional mandate to serve Mexican society.</w:t>
      </w:r>
    </w:p>
    <w:p>
      <w:pPr>
        <w:pStyle w:val="BodyText"/>
      </w:pPr>
      <w:r>
        <w:t xml:space="preserve">With over 10 years of fieldwork across Latin American cities, I bring proven expertise in participatory methodologies that have successfully scaled projects from Medellín to Lima. My proposed research directly addresses the most pressing challenges facing Mexico Mexico City's future, offering not just academic insights but tangible pathways toward a more equitable and resilient metropolis. As a Professor committed to this city, I pledge that every aspect of this work will honor Mexico Mexico City's communities as the architects of their own sustainable transformation.</w:t>
      </w:r>
    </w:p>
    <w:p>
      <w:pPr>
        <w:pStyle w:val="BodyText"/>
      </w:pPr>
      <w:r>
        <w:rPr>
          <w:bCs/>
          <w:b/>
        </w:rPr>
        <w:t xml:space="preserve">Total 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Urban Resilience and Community Innovation in Mexico Mexico City</dc:title>
  <dc:creator/>
  <dc:language>en</dc:language>
  <cp:keywords/>
  <dcterms:created xsi:type="dcterms:W3CDTF">2026-07-21T02:28:55Z</dcterms:created>
  <dcterms:modified xsi:type="dcterms:W3CDTF">2026-07-21T02:28:55Z</dcterms:modified>
</cp:coreProperties>
</file>

<file path=docProps/custom.xml><?xml version="1.0" encoding="utf-8"?>
<Properties xmlns="http://schemas.openxmlformats.org/officeDocument/2006/custom-properties" xmlns:vt="http://schemas.openxmlformats.org/officeDocument/2006/docPropsVTypes"/>
</file>