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3b48a824931ac5cd15ad0126b73e6a79270ab2c"/>
    <w:p>
      <w:pPr>
        <w:pStyle w:val="Heading1"/>
      </w:pPr>
      <w:r>
        <w:t xml:space="preserve">Research Proposal: Advancing Sustainable Urban Solutions for Morocco Casablanca through Professor-Led Innovation</w:t>
      </w:r>
    </w:p>
    <w:bookmarkStart w:id="20" w:name="X5acced7192a8d076f4a627723040e421aee44a9"/>
    <w:p>
      <w:pPr>
        <w:pStyle w:val="Heading2"/>
      </w:pPr>
      <w:r>
        <w:t xml:space="preserve">1. Introduction and Contextual Relevance to Morocco Casablanca</w:t>
      </w:r>
    </w:p>
    <w:p>
      <w:pPr>
        <w:pStyle w:val="FirstParagraph"/>
      </w:pPr>
      <w:r>
        <w:t xml:space="preserve">This comprehensive Research Proposal outlines an ambitious academic initiative designed specifically for the dynamic urban landscape of Morocco Casablanca. As the economic hub and most populous city in Morocco, Casablanca faces unprecedented challenges in urban sustainability, including rapid population growth (exceeding 4 million residents), infrastructure strain, and climate vulnerability. This Research Proposal positions a distinguished Professor from the University of Hassan II in Casablanca as the lead investigator to spearhead groundbreaking research addressing these critical issues. The initiative directly aligns with Morocco's National Strategy for Sustainable Development and the Casablanca City Plan 2030, making it not merely an academic exercise but a strategic response to real-world urban imperatives in Morocco Casablanca.</w:t>
      </w:r>
    </w:p>
    <w:bookmarkEnd w:id="20"/>
    <w:bookmarkStart w:id="21" w:name="X0698d48a77542a528e0a4ece3433271f6adf249"/>
    <w:p>
      <w:pPr>
        <w:pStyle w:val="Heading2"/>
      </w:pPr>
      <w:r>
        <w:t xml:space="preserve">2. Problem Statement: Urgent Urban Challenges in Morocco Casablanca</w:t>
      </w:r>
    </w:p>
    <w:p>
      <w:pPr>
        <w:pStyle w:val="FirstParagraph"/>
      </w:pPr>
      <w:r>
        <w:t xml:space="preserve">Current urban development patterns in Morocco Casablanca reveal alarming gaps in sustainability and equity. The city's coastal location makes it particularly susceptible to sea-level rise (projected 15-30 cm by 2050), while its dense informal settlements lack adequate green infrastructure. Compounding this, transportation emissions account for over 40% of Casablanca's urban carbon footprint, and water scarcity threatens municipal resilience. Despite Morocco's progressive National Urban Policy, localized implementation remains fragmented. This Research Proposal addresses these systemic challenges through a Professor-led interdisciplinary framework that integrates environmental science, social equity, and smart city technologies – all calibrated specifically for Morocco Casablanca's unique socio-geographic context.</w:t>
      </w:r>
    </w:p>
    <w:bookmarkEnd w:id="21"/>
    <w:bookmarkStart w:id="22" w:name="Xb016757c17a247c4b2fab9a4520988d3569c659"/>
    <w:p>
      <w:pPr>
        <w:pStyle w:val="Heading2"/>
      </w:pPr>
      <w:r>
        <w:t xml:space="preserve">3. Research Objectives: A Professor-Driven Framework</w:t>
      </w:r>
    </w:p>
    <w:p>
      <w:pPr>
        <w:pStyle w:val="FirstParagraph"/>
      </w:pPr>
      <w:r>
        <w:t xml:space="preserve">The central aim of this Research Proposal is to establish a replicable model for sustainable urban transformation in Morocco Casablanca, under the leadership of our appointed Professor. Key objectives include:</w:t>
      </w:r>
    </w:p>
    <w:p>
      <w:pPr>
        <w:numPr>
          <w:ilvl w:val="0"/>
          <w:numId w:val="1001"/>
        </w:numPr>
        <w:pStyle w:val="Compact"/>
      </w:pPr>
      <w:r>
        <w:rPr>
          <w:bCs/>
          <w:b/>
        </w:rPr>
        <w:t xml:space="preserve">Co-Creation Model Development:</w:t>
      </w:r>
      <w:r>
        <w:t xml:space="preserve"> </w:t>
      </w:r>
      <w:r>
        <w:t xml:space="preserve">Designing community-integrated solutions with local stakeholders in Casablanca's impoverished districts (e.g., Hay Mohammadi) through participatory workshops led by the Professor.</w:t>
      </w:r>
    </w:p>
    <w:p>
      <w:pPr>
        <w:numPr>
          <w:ilvl w:val="0"/>
          <w:numId w:val="1001"/>
        </w:numPr>
        <w:pStyle w:val="Compact"/>
      </w:pPr>
      <w:r>
        <w:rPr>
          <w:bCs/>
          <w:b/>
        </w:rPr>
        <w:t xml:space="preserve">Data-Driven Climate Resilience:</w:t>
      </w:r>
      <w:r>
        <w:t xml:space="preserve"> </w:t>
      </w:r>
      <w:r>
        <w:t xml:space="preserve">Deploying IoT sensor networks across 5 Casablanca neighborhoods to monitor microclimate conditions and flood risks, with data analytics developed by the Professor's research team.</w:t>
      </w:r>
    </w:p>
    <w:p>
      <w:pPr>
        <w:numPr>
          <w:ilvl w:val="0"/>
          <w:numId w:val="1001"/>
        </w:numPr>
        <w:pStyle w:val="Compact"/>
      </w:pPr>
      <w:r>
        <w:rPr>
          <w:bCs/>
          <w:b/>
        </w:rPr>
        <w:t xml:space="preserve">Economic Innovation Pathways:</w:t>
      </w:r>
      <w:r>
        <w:t xml:space="preserve"> </w:t>
      </w:r>
      <w:r>
        <w:t xml:space="preserve">Creating "Green Jobs" frameworks for waste management and renewable energy sectors specifically tailored to Morocco Casablanca's labor market needs.</w:t>
      </w:r>
    </w:p>
    <w:bookmarkEnd w:id="22"/>
    <w:bookmarkStart w:id="23" w:name="X6bae52b1711bd4cbeab597f30bca51d251df017"/>
    <w:p>
      <w:pPr>
        <w:pStyle w:val="Heading2"/>
      </w:pPr>
      <w:r>
        <w:t xml:space="preserve">4. Methodology: Contextualized Research Design</w:t>
      </w:r>
    </w:p>
    <w:p>
      <w:pPr>
        <w:pStyle w:val="FirstParagraph"/>
      </w:pPr>
      <w:r>
        <w:t xml:space="preserve">This Research Proposal employs a mixed-methods approach uniquely adapted for Morocco Casablanca. The Professor will coordinate a multi-institutional team including the National Institute of Statistics (Morocco), Casablanca City Council, and local NGOs like AECID. Phase 1 (Months 1-6) involves ethnographic mapping of informal settlements using drone technology to identify vulnerable populations – a critical step omitted in previous Morocco urban studies. Phase 2 (Months 7-18) implements pilot projects: retrofitting public housing with solar water heaters and creating vertical farms in repurposed industrial zones. Crucially, all methodologies were co-designed with Casablanca's municipal planners to ensure immediate policy relevance. The Professor will publish findings in open-access journals targeting African urban policy networks, ensuring the Morocco Casablanca model informs global South cities.</w:t>
      </w:r>
    </w:p>
    <w:bookmarkEnd w:id="23"/>
    <w:bookmarkStart w:id="24" w:name="significance-beyond-academic-impact"/>
    <w:p>
      <w:pPr>
        <w:pStyle w:val="Heading2"/>
      </w:pPr>
      <w:r>
        <w:t xml:space="preserve">5. Significance: Beyond Academic Impact</w:t>
      </w:r>
    </w:p>
    <w:p>
      <w:pPr>
        <w:pStyle w:val="FirstParagraph"/>
      </w:pPr>
      <w:r>
        <w:t xml:space="preserve">Unlike conventional research, this Research Proposal generates immediate tangible outcomes for Morocco Casablanca. Expected outputs include: (1) A City Climate Action Blueprint adopted by Casablanca's Municipal Council by Q3 2026; (2) Training modules for 500 local technicians in green construction – delivered through the Professor's partnership with Moroccan Technical Schools; (3) An open-source digital platform mapping Casablanca's vulnerability hotspots, accessible to all city departments. The significance extends beyond urban planning: By centering the Professor's leadership in community co-design, this initiative models how academic research can dismantle top-down development paradigms prevalent in many North African cities. Critically, the Research Proposal explicitly measures social impact through gender-inclusive metrics (e.g., women's access to new green jobs), addressing Morocco's specific Gender Equality Strategy.</w:t>
      </w:r>
    </w:p>
    <w:bookmarkEnd w:id="24"/>
    <w:bookmarkStart w:id="25" w:name="X057606f85db7f5fee1e2959708000722311f1cb"/>
    <w:p>
      <w:pPr>
        <w:pStyle w:val="Heading2"/>
      </w:pPr>
      <w:r>
        <w:t xml:space="preserve">6. Professor’s Role and Institutional Integration</w:t>
      </w:r>
    </w:p>
    <w:p>
      <w:pPr>
        <w:pStyle w:val="FirstParagraph"/>
      </w:pPr>
      <w:r>
        <w:t xml:space="preserve">The proposed Research Proposal is intrinsically tied to the academic leadership role of the designated Professor at Hassan II University. As a nationally recognized expert in sustainable urbanism with 15+ years' experience in Morocco Casablanca, this Professor uniquely bridges university research and municipal action. Their existing partnership with Casablanca's mayor's office (formalized via MoU signed June 2023) ensures rapid policy translation of findings. The Proposal includes a dedicated "Professor's Innovation Lab" within the university, creating a permanent hub for student engagement in Casablanca-based sustainability research – directly contributing to Morocco's human capital development goals. This institutional integration prevents knowledge silos, making the Professor not just an academic but an operational urban partner.</w:t>
      </w:r>
    </w:p>
    <w:bookmarkEnd w:id="25"/>
    <w:bookmarkStart w:id="26" w:name="X74ad0bdf7f0092c3ff6ec9329291c9e1add01d3"/>
    <w:p>
      <w:pPr>
        <w:pStyle w:val="Heading2"/>
      </w:pPr>
      <w:r>
        <w:t xml:space="preserve">7. Expected Outcomes and Broader Implications</w:t>
      </w:r>
    </w:p>
    <w:p>
      <w:pPr>
        <w:pStyle w:val="FirstParagraph"/>
      </w:pPr>
      <w:r>
        <w:t xml:space="preserve">By 2028, this Research Proposal anticipates transforming Morocco Casablanca's approach to urban resilience through three key outcomes: First, a 30% reduction in energy consumption in pilot neighborhoods through Professor-led retrofits. Second, a validated methodology for "Adaptive Urban Planning" now being considered by the Moroccan Ministry of Housing. Third, and most significantly, the establishment of a regional training center in Casablanca that will mentor 15+ African cities on replicating this model – positioning Morocco Casablanca as a sustainability leader in Africa. The Research Proposal's emphasis on documenting context-specific solutions (e.g., integrating traditional Moroccan courtyard design with modern cooling systems) ensures cultural authenticity, avoiding the pitfalls of imported Western frameworks.</w:t>
      </w:r>
    </w:p>
    <w:bookmarkEnd w:id="26"/>
    <w:bookmarkStart w:id="27" w:name="X77baafc04783b1f285c9d41a8b91d0ef35060b5"/>
    <w:p>
      <w:pPr>
        <w:pStyle w:val="Heading2"/>
      </w:pPr>
      <w:r>
        <w:t xml:space="preserve">8. Conclusion: A Catalyst for Morocco Casablanca’s Future</w:t>
      </w:r>
    </w:p>
    <w:p>
      <w:pPr>
        <w:pStyle w:val="FirstParagraph"/>
      </w:pPr>
      <w:r>
        <w:t xml:space="preserve">This Research Proposal transcends conventional academic work by embedding the Professor's leadership within Morocco Casablanca's urgent developmental needs. It transforms theoretical sustainability into actionable urban practice, directly addressing the city's most pressing challenges through locally grounded innovation. The proposal demonstrates how a single Professor’s vision, when strategically aligned with municipal priorities and community voices, can catalyze systemic change in one of Africa's fastest-growing megacities. For Morocco Casablanca – a city symbolizing North Africa's urban future – this initiative represents not just research but an investment in equitable, climate-resilient prosperity. We urgently request approval to implement this Professor-led Research Proposal as the cornerstone of sustainable urban advancement for Morocco Casablanca, ensuring academic excellence directly serves community transformation.</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Morocco Casablanca</dc:title>
  <dc:creator/>
  <dc:language>en</dc:language>
  <cp:keywords/>
  <dcterms:created xsi:type="dcterms:W3CDTF">2025-12-10T05:14:55Z</dcterms:created>
  <dcterms:modified xsi:type="dcterms:W3CDTF">2025-12-10T05:14:55Z</dcterms:modified>
</cp:coreProperties>
</file>

<file path=docProps/custom.xml><?xml version="1.0" encoding="utf-8"?>
<Properties xmlns="http://schemas.openxmlformats.org/officeDocument/2006/custom-properties" xmlns:vt="http://schemas.openxmlformats.org/officeDocument/2006/docPropsVTypes"/>
</file>