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93d1a088cd78486225d6e2dd6799967380367b5"/>
    <w:p>
      <w:pPr>
        <w:pStyle w:val="Heading1"/>
      </w:pPr>
      <w:r>
        <w:t xml:space="preserve">Research Proposal: Advancing Sustainable Urban Planning and Community Resilience in Nepal Kathmandu</w:t>
      </w:r>
    </w:p>
    <w:p>
      <w:pPr>
        <w:pStyle w:val="FirstParagraph"/>
      </w:pPr>
      <w:r>
        <w:rPr>
          <w:bCs/>
          <w:b/>
        </w:rPr>
        <w:t xml:space="preserve">Submitted by:</w:t>
      </w:r>
      <w:r>
        <w:t xml:space="preserve"> </w:t>
      </w:r>
      <w:r>
        <w:t xml:space="preserve">Professor Dr. Anjali Sharma, Department of Environmental Studies, Tribhuvan University, Kathmandu</w:t>
      </w:r>
    </w:p>
    <w:bookmarkStart w:id="20" w:name="introduction-and-background"/>
    <w:p>
      <w:pPr>
        <w:pStyle w:val="Heading2"/>
      </w:pPr>
      <w:r>
        <w:t xml:space="preserve">1. Introduction and Background</w:t>
      </w:r>
    </w:p>
    <w:p>
      <w:pPr>
        <w:pStyle w:val="FirstParagraph"/>
      </w:pPr>
      <w:r>
        <w:t xml:space="preserve">Nepal Kathmandu Valley remains one of the most rapidly urbanizing regions in South Asia, facing unprecedented challenges from population explosion, climate vulnerability, and inadequate infrastructure. As a leading academic institution in Nepal, Tribhuvan University's Department of Environmental Studies is positioned to address these critical issues through evidence-based research. This</w:t>
      </w:r>
      <w:r>
        <w:t xml:space="preserve"> </w:t>
      </w:r>
      <w:r>
        <w:rPr>
          <w:bCs/>
          <w:b/>
        </w:rPr>
        <w:t xml:space="preserve">Research Proposal</w:t>
      </w:r>
      <w:r>
        <w:t xml:space="preserve">, spearheaded by an experienced</w:t>
      </w:r>
      <w:r>
        <w:t xml:space="preserve"> </w:t>
      </w:r>
      <w:r>
        <w:rPr>
          <w:bCs/>
          <w:b/>
        </w:rPr>
        <w:t xml:space="preserve">Professor</w:t>
      </w:r>
      <w:r>
        <w:t xml:space="preserve"> </w:t>
      </w:r>
      <w:r>
        <w:t xml:space="preserve">with 15 years of fieldwork in South Asian urban systems, aims to develop actionable strategies for sustainable development in Kathmandu. The project directly responds to Nepal's National Urban Development Policy (2018) and aligns with UN Sustainable Development Goals 11 and 13, making it critically relevant for Nepal Kathmandu's future resilience.</w:t>
      </w:r>
    </w:p>
    <w:bookmarkEnd w:id="20"/>
    <w:bookmarkStart w:id="21" w:name="problem-statement"/>
    <w:p>
      <w:pPr>
        <w:pStyle w:val="Heading2"/>
      </w:pPr>
      <w:r>
        <w:t xml:space="preserve">2. Problem Statement</w:t>
      </w:r>
    </w:p>
    <w:p>
      <w:pPr>
        <w:pStyle w:val="FirstParagraph"/>
      </w:pPr>
      <w:r>
        <w:t xml:space="preserve">Kathmandu currently experiences a population growth rate of 4.6% annually, outpacing infrastructure development by over 300%. This has resulted in severe environmental degradation – groundwater levels have dropped by 5 meters since 2010 – and increased vulnerability to earthquakes and monsoon floods. Existing urban planning models, largely imported from Western contexts, fail to address Kathmandu's unique socio-cultural fabric and topographical constraints. Crucially, Nepal Kathmandu lacks locally validated frameworks for integrating climate adaptation with cultural preservation in densely populated informal settlements. Without urgent intervention guided by context-specific research, Kathmandu risks becoming a model of unsustainable urbanization that compromises the livelihoods of 3 million residents.</w:t>
      </w:r>
    </w:p>
    <w:bookmarkEnd w:id="21"/>
    <w:bookmarkStart w:id="22" w:name="research-objectives"/>
    <w:p>
      <w:pPr>
        <w:pStyle w:val="Heading2"/>
      </w:pPr>
      <w:r>
        <w:t xml:space="preserve">3. Research Objectives</w:t>
      </w:r>
    </w:p>
    <w:p>
      <w:pPr>
        <w:numPr>
          <w:ilvl w:val="0"/>
          <w:numId w:val="1001"/>
        </w:numPr>
        <w:pStyle w:val="Compact"/>
      </w:pPr>
      <w:r>
        <w:t xml:space="preserve">To map micro-scale climate vulnerability hotspots across Kathmandu's 18 municipal wards using participatory GIS and remote sensing.</w:t>
      </w:r>
    </w:p>
    <w:p>
      <w:pPr>
        <w:numPr>
          <w:ilvl w:val="0"/>
          <w:numId w:val="1001"/>
        </w:numPr>
        <w:pStyle w:val="Compact"/>
      </w:pPr>
      <w:r>
        <w:t xml:space="preserve">To co-develop community-led adaptation strategies with marginalized groups (women, Dalits, elderly) in three high-risk neighborhoods.</w:t>
      </w:r>
    </w:p>
    <w:p>
      <w:pPr>
        <w:numPr>
          <w:ilvl w:val="0"/>
          <w:numId w:val="1001"/>
        </w:numPr>
        <w:pStyle w:val="Compact"/>
      </w:pPr>
      <w:r>
        <w:t xml:space="preserve">To create a culturally responsive urban planning toolkit for Nepali local governments, emphasizing integration of traditional water management systems (e.g., *dhunge dhara*) with modern infrastructure.</w:t>
      </w:r>
    </w:p>
    <w:p>
      <w:pPr>
        <w:numPr>
          <w:ilvl w:val="0"/>
          <w:numId w:val="1001"/>
        </w:numPr>
        <w:pStyle w:val="Compact"/>
      </w:pPr>
      <w:r>
        <w:t xml:space="preserve">To establish a replicable model for university-community research partnerships that empowers Kathmandu residents as co-researchers.</w:t>
      </w:r>
    </w:p>
    <w:bookmarkEnd w:id="22"/>
    <w:bookmarkStart w:id="23" w:name="significance-of-the-research"/>
    <w:p>
      <w:pPr>
        <w:pStyle w:val="Heading2"/>
      </w:pPr>
      <w:r>
        <w:t xml:space="preserve">4. Significance of the Research</w:t>
      </w:r>
    </w:p>
    <w:p>
      <w:pPr>
        <w:pStyle w:val="FirstParagraph"/>
      </w:pPr>
      <w:r>
        <w:t xml:space="preserve">This project transcends academic inquiry by directly serving Nepal's national priorities. As a lead</w:t>
      </w:r>
      <w:r>
        <w:t xml:space="preserve"> </w:t>
      </w:r>
      <w:r>
        <w:rPr>
          <w:bCs/>
          <w:b/>
        </w:rPr>
        <w:t xml:space="preserve">Professor</w:t>
      </w:r>
      <w:r>
        <w:t xml:space="preserve"> </w:t>
      </w:r>
      <w:r>
        <w:t xml:space="preserve">at Tribhuvan University, my expertise in Himalayan urban ecosystems positions me to bridge theoretical frameworks with on-ground realities in Nepal Kathmandu. The research will produce:</w:t>
      </w:r>
    </w:p>
    <w:p>
      <w:pPr>
        <w:numPr>
          <w:ilvl w:val="0"/>
          <w:numId w:val="1002"/>
        </w:numPr>
        <w:pStyle w:val="Compact"/>
      </w:pPr>
      <w:r>
        <w:rPr>
          <w:iCs/>
          <w:i/>
        </w:rPr>
        <w:t xml:space="preserve">Policy Impact:</w:t>
      </w:r>
      <w:r>
        <w:t xml:space="preserve"> </w:t>
      </w:r>
      <w:r>
        <w:t xml:space="preserve">Drafting of Nepal's first municipal-level Climate-Resilient Urban Planning Guidelines (to be submitted to the Ministry of Physical Planning)</w:t>
      </w:r>
    </w:p>
    <w:p>
      <w:pPr>
        <w:numPr>
          <w:ilvl w:val="0"/>
          <w:numId w:val="1002"/>
        </w:numPr>
        <w:pStyle w:val="Compact"/>
      </w:pPr>
      <w:r>
        <w:rPr>
          <w:iCs/>
          <w:i/>
        </w:rPr>
        <w:t xml:space="preserve">Social Transformation:</w:t>
      </w:r>
      <w:r>
        <w:t xml:space="preserve"> </w:t>
      </w:r>
      <w:r>
        <w:t xml:space="preserve">Training 200+ community members as "urban resilience champions" in Kathmandu</w:t>
      </w:r>
    </w:p>
    <w:p>
      <w:pPr>
        <w:numPr>
          <w:ilvl w:val="0"/>
          <w:numId w:val="1002"/>
        </w:numPr>
        <w:pStyle w:val="Compact"/>
      </w:pPr>
      <w:r>
        <w:rPr>
          <w:iCs/>
          <w:i/>
        </w:rPr>
        <w:t xml:space="preserve">Academic Contribution:</w:t>
      </w:r>
      <w:r>
        <w:t xml:space="preserve"> </w:t>
      </w:r>
      <w:r>
        <w:t xml:space="preserve">A new theoretical model for South Asian urban studies published in peer-reviewed journals</w:t>
      </w:r>
    </w:p>
    <w:p>
      <w:pPr>
        <w:pStyle w:val="FirstParagraph"/>
      </w:pPr>
      <w:r>
        <w:t xml:space="preserve">The work also directly supports Nepal's commitment to the Paris Agreement, with potential to secure funding from UN-Habitat and the Asian Development Bank.</w:t>
      </w:r>
    </w:p>
    <w:bookmarkEnd w:id="23"/>
    <w:bookmarkStart w:id="24" w:name="methodology"/>
    <w:p>
      <w:pPr>
        <w:pStyle w:val="Heading2"/>
      </w:pPr>
      <w:r>
        <w:t xml:space="preserve">5. Methodology</w:t>
      </w:r>
    </w:p>
    <w:p>
      <w:pPr>
        <w:pStyle w:val="FirstParagraph"/>
      </w:pPr>
      <w:r>
        <w:t xml:space="preserve">Employing a mixed-methods approach grounded in participatory action research (PAR), this project will unfold over 24 months:</w:t>
      </w:r>
    </w:p>
    <w:p>
      <w:pPr>
        <w:numPr>
          <w:ilvl w:val="0"/>
          <w:numId w:val="1003"/>
        </w:numPr>
        <w:pStyle w:val="Compact"/>
      </w:pPr>
      <w:r>
        <w:rPr>
          <w:bCs/>
          <w:b/>
        </w:rPr>
        <w:t xml:space="preserve">Phase 1 (Months 1-6):</w:t>
      </w:r>
      <w:r>
        <w:t xml:space="preserve"> </w:t>
      </w:r>
      <w:r>
        <w:t xml:space="preserve">Baseline assessment through satellite imagery analysis, household surveys (n=800), and focus group discussions with community leaders across Kathmandu's risk zones. Partnering with the Nepal Urban Development Centre for data access.</w:t>
      </w:r>
    </w:p>
    <w:p>
      <w:pPr>
        <w:numPr>
          <w:ilvl w:val="0"/>
          <w:numId w:val="1003"/>
        </w:numPr>
        <w:pStyle w:val="Compact"/>
      </w:pPr>
      <w:r>
        <w:rPr>
          <w:bCs/>
          <w:b/>
        </w:rPr>
        <w:t xml:space="preserve">Phase 2 (Months 7-14):</w:t>
      </w:r>
      <w:r>
        <w:t xml:space="preserve"> </w:t>
      </w:r>
      <w:r>
        <w:t xml:space="preserve">Co-design workshops in three target wards (Thamel, Kalimati, and Baluwatar) using visual methods to identify community priorities. Traditional knowledge holders will guide integration of indigenous practices like *khal* irrigation systems.</w:t>
      </w:r>
    </w:p>
    <w:p>
      <w:pPr>
        <w:numPr>
          <w:ilvl w:val="0"/>
          <w:numId w:val="1003"/>
        </w:numPr>
        <w:pStyle w:val="Compact"/>
      </w:pPr>
      <w:r>
        <w:rPr>
          <w:bCs/>
          <w:b/>
        </w:rPr>
        <w:t xml:space="preserve">Phase 3 (Months 15-20):</w:t>
      </w:r>
      <w:r>
        <w:t xml:space="preserve"> </w:t>
      </w:r>
      <w:r>
        <w:t xml:space="preserve">Implementation of pilot resilience measures (e.g., rainwater harvesting in school compounds, flood-resistant housing prototypes) with community oversight committees.</w:t>
      </w:r>
    </w:p>
    <w:p>
      <w:pPr>
        <w:numPr>
          <w:ilvl w:val="0"/>
          <w:numId w:val="1003"/>
        </w:numPr>
        <w:pStyle w:val="Compact"/>
      </w:pPr>
      <w:r>
        <w:rPr>
          <w:bCs/>
          <w:b/>
        </w:rPr>
        <w:t xml:space="preserve">Phase 4 (Months 21-24):</w:t>
      </w:r>
      <w:r>
        <w:t xml:space="preserve"> </w:t>
      </w:r>
      <w:r>
        <w:t xml:space="preserve">Policy advocacy sessions with Kathmandu Metropolitan City and finalization of the Urban Resilience Toolkit for nationwide adoption.</w:t>
      </w:r>
    </w:p>
    <w:p>
      <w:pPr>
        <w:pStyle w:val="FirstParagraph"/>
      </w:pPr>
      <w:r>
        <w:t xml:space="preserve">Data analysis will use SPSS for quantitative data and NVivo for qualitative insights, ensuring rigor while centering local voices – a critical differentiator from conventional top-down research in Nepal Kathmandu.</w:t>
      </w:r>
    </w:p>
    <w:bookmarkEnd w:id="24"/>
    <w:bookmarkStart w:id="25" w:name="expected-outcomes-and-dissemination"/>
    <w:p>
      <w:pPr>
        <w:pStyle w:val="Heading2"/>
      </w:pPr>
      <w:r>
        <w:t xml:space="preserve">6. Expected Outcomes and Dissemination</w:t>
      </w:r>
    </w:p>
    <w:p>
      <w:pPr>
        <w:pStyle w:val="FirstParagraph"/>
      </w:pPr>
      <w:r>
        <w:t xml:space="preserve">The primary outputs include:</w:t>
      </w:r>
    </w:p>
    <w:p>
      <w:pPr>
        <w:numPr>
          <w:ilvl w:val="0"/>
          <w:numId w:val="1004"/>
        </w:numPr>
        <w:pStyle w:val="Compact"/>
      </w:pPr>
      <w:r>
        <w:t xml:space="preserve">A publicly accessible digital platform with Kathmandu-specific vulnerability maps (hosted on Tribhuvan University's server)</w:t>
      </w:r>
    </w:p>
    <w:p>
      <w:pPr>
        <w:numPr>
          <w:ilvl w:val="0"/>
          <w:numId w:val="1004"/>
        </w:numPr>
        <w:pStyle w:val="Compact"/>
      </w:pPr>
      <w:r>
        <w:t xml:space="preserve">Training manual for local government officials on community-led planning</w:t>
      </w:r>
    </w:p>
    <w:p>
      <w:pPr>
        <w:numPr>
          <w:ilvl w:val="0"/>
          <w:numId w:val="1004"/>
        </w:numPr>
        <w:pStyle w:val="Compact"/>
      </w:pPr>
      <w:r>
        <w:t xml:space="preserve">Five peer-reviewed journal articles (targeting *Urban Studies* and *Environmental Science &amp; Policy*)</w:t>
      </w:r>
    </w:p>
    <w:p>
      <w:pPr>
        <w:numPr>
          <w:ilvl w:val="0"/>
          <w:numId w:val="1004"/>
        </w:numPr>
        <w:pStyle w:val="Compact"/>
      </w:pPr>
      <w:r>
        <w:t xml:space="preserve">Policy briefs translated into Nepali for municipal use</w:t>
      </w:r>
    </w:p>
    <w:p>
      <w:pPr>
        <w:pStyle w:val="FirstParagraph"/>
      </w:pPr>
      <w:r>
        <w:t xml:space="preserve">Critical to this</w:t>
      </w:r>
      <w:r>
        <w:t xml:space="preserve"> </w:t>
      </w:r>
      <w:r>
        <w:rPr>
          <w:bCs/>
          <w:b/>
        </w:rPr>
        <w:t xml:space="preserve">Research Proposal</w:t>
      </w:r>
      <w:r>
        <w:t xml:space="preserve">'s success is the commitment to ethical research practices. All participants will receive capacity-building stipends, and community consent protocols will exceed international standards set by the Nepal Health Research Council. Findings will be shared through free public forums at Bhaktapur Durbar Square and Kathmandu University, ensuring accessibility beyond academic circles.</w:t>
      </w:r>
    </w:p>
    <w:bookmarkEnd w:id="25"/>
    <w:bookmarkStart w:id="26" w:name="why-this-matters-for-nepal-kathmandu"/>
    <w:p>
      <w:pPr>
        <w:pStyle w:val="Heading2"/>
      </w:pPr>
      <w:r>
        <w:t xml:space="preserve">7. Why This Matters for Nepal Kathmandu</w:t>
      </w:r>
    </w:p>
    <w:p>
      <w:pPr>
        <w:pStyle w:val="FirstParagraph"/>
      </w:pPr>
      <w:r>
        <w:t xml:space="preserve">Kathmandu's growth trajectory determines the future of 15% of Nepal's population. Current development patterns risk erasing cultural heritage while increasing poverty traps – a contradiction evident in areas like Patan where ancient *dhunge dhara* systems now function as museum pieces rather than life-support infrastructure. This research addresses that paradox by treating culture not as a constraint but as an adaptive resource. As the leading</w:t>
      </w:r>
      <w:r>
        <w:t xml:space="preserve"> </w:t>
      </w:r>
      <w:r>
        <w:rPr>
          <w:bCs/>
          <w:b/>
        </w:rPr>
        <w:t xml:space="preserve">Professor</w:t>
      </w:r>
      <w:r>
        <w:t xml:space="preserve"> </w:t>
      </w:r>
      <w:r>
        <w:t xml:space="preserve">on Nepal's urban challenges, I have witnessed how top-down solutions fail without local ownership; this project deliberately centers community agency.</w:t>
      </w:r>
    </w:p>
    <w:bookmarkEnd w:id="26"/>
    <w:bookmarkStart w:id="27" w:name="budget-and-sustainability"/>
    <w:p>
      <w:pPr>
        <w:pStyle w:val="Heading2"/>
      </w:pPr>
      <w:r>
        <w:t xml:space="preserve">8. Budget and Sustainability</w:t>
      </w:r>
    </w:p>
    <w:p>
      <w:pPr>
        <w:pStyle w:val="FirstParagraph"/>
      </w:pPr>
      <w:r>
        <w:t xml:space="preserve">The proposed budget of NPR 15 million (approx. USD 110,000) is strategically allocated for:</w:t>
      </w:r>
    </w:p>
    <w:p>
      <w:pPr>
        <w:numPr>
          <w:ilvl w:val="0"/>
          <w:numId w:val="1005"/>
        </w:numPr>
        <w:pStyle w:val="Compact"/>
      </w:pPr>
      <w:r>
        <w:t xml:space="preserve">75% to community engagement and local research assistants (prioritizing women from Kathmandu's marginalized groups)</w:t>
      </w:r>
    </w:p>
    <w:p>
      <w:pPr>
        <w:numPr>
          <w:ilvl w:val="0"/>
          <w:numId w:val="1005"/>
        </w:numPr>
        <w:pStyle w:val="Compact"/>
      </w:pPr>
      <w:r>
        <w:t xml:space="preserve">20% for technical tools and open-access publishing</w:t>
      </w:r>
    </w:p>
    <w:p>
      <w:pPr>
        <w:numPr>
          <w:ilvl w:val="0"/>
          <w:numId w:val="1005"/>
        </w:numPr>
        <w:pStyle w:val="Compact"/>
      </w:pPr>
      <w:r>
        <w:t xml:space="preserve">5% contingency for monsoon-related fieldwork adjustments</w:t>
      </w:r>
    </w:p>
    <w:p>
      <w:pPr>
        <w:pStyle w:val="FirstParagraph"/>
      </w:pPr>
      <w:r>
        <w:t xml:space="preserve">Sustainability is embedded through partnerships with the Nepal Engineering Council (for infrastructure scaling) and Kathmandu Metropolitan City's Urban Resilience Division. The project will train city officials to manage the toolkit independently, ensuring continuity beyond the research period.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represents a transformative opportunity to redefine urban development in Nepal Kathmandu through locally grounded, culturally intelligent scholarship. As a dedicated</w:t>
      </w:r>
      <w:r>
        <w:t xml:space="preserve"> </w:t>
      </w:r>
      <w:r>
        <w:rPr>
          <w:bCs/>
          <w:b/>
        </w:rPr>
        <w:t xml:space="preserve">Professor</w:t>
      </w:r>
      <w:r>
        <w:t xml:space="preserve"> </w:t>
      </w:r>
      <w:r>
        <w:t xml:space="preserve">committed to Nepal's sustainable future, I affirm that this work will not only generate academic knowledge but actively reshape policy and practice for millions of Kathmandu residents. The project embodies the essence of university-community collaboration – where research serves as a catalyst for equitable development rather than an abstract intellectual exercise. With endorsement from Tribhuvan University's Vice-Chancellor and partnership with the Nepal Urban Development Centre, this initiative is poised to become a benchmark for South Asian urban resilience studies.</w:t>
      </w:r>
    </w:p>
    <w:p>
      <w:pPr>
        <w:pStyle w:val="BodyText"/>
      </w:pPr>
      <w:r>
        <w:rPr>
          <w:iCs/>
          <w:i/>
        </w:rPr>
        <w:t xml:space="preserve">Submitted by: Professor Dr. Anjali Sharma</w:t>
      </w:r>
    </w:p>
    <w:p>
      <w:pPr>
        <w:pStyle w:val="BodyText"/>
      </w:pPr>
      <w:r>
        <w:rPr>
          <w:iCs/>
          <w:i/>
        </w:rPr>
        <w:t xml:space="preserve">Department of Environmental Studies, Tribhuvan University, Kathmandu</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Nepal Kathmandu</dc:title>
  <dc:creator/>
  <dc:language>en</dc:language>
  <cp:keywords/>
  <dcterms:created xsi:type="dcterms:W3CDTF">2026-07-20T18:35:34Z</dcterms:created>
  <dcterms:modified xsi:type="dcterms:W3CDTF">2026-07-20T18:35:34Z</dcterms:modified>
</cp:coreProperties>
</file>

<file path=docProps/custom.xml><?xml version="1.0" encoding="utf-8"?>
<Properties xmlns="http://schemas.openxmlformats.org/officeDocument/2006/custom-properties" xmlns:vt="http://schemas.openxmlformats.org/officeDocument/2006/docPropsVTypes"/>
</file>