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Interdisciplinary</w:t>
      </w:r>
      <w:r>
        <w:t xml:space="preserve"> </w:t>
      </w:r>
      <w:r>
        <w:t xml:space="preserve">Innovation</w:t>
      </w:r>
      <w:r>
        <w:t xml:space="preserve"> </w:t>
      </w:r>
      <w:r>
        <w:t xml:space="preserve">at</w:t>
      </w:r>
      <w:r>
        <w:t xml:space="preserve"> </w:t>
      </w:r>
      <w:r>
        <w:t xml:space="preserve">Moscow</w:t>
      </w:r>
      <w:r>
        <w:t xml:space="preserve"> </w:t>
      </w:r>
      <w:r>
        <w:t xml:space="preserve">State</w:t>
      </w:r>
      <w:r>
        <w:t xml:space="preserve"> </w:t>
      </w:r>
      <w:r>
        <w:t xml:space="preserve">University</w:t>
      </w:r>
    </w:p>
    <w:bookmarkStart w:id="27" w:name="X7db49492cf9116fa1754d292a6a1be139386536"/>
    <w:p>
      <w:pPr>
        <w:pStyle w:val="Heading1"/>
      </w:pPr>
      <w:r>
        <w:t xml:space="preserve">Research Proposal: Strategic Leadership in Urban Sustainability for Professorship at Moscow State University, Russia, Moscow</w:t>
      </w:r>
    </w:p>
    <w:bookmarkStart w:id="20" w:name="X4beba62c929c982461cd9dc54bdd09131359332"/>
    <w:p>
      <w:pPr>
        <w:pStyle w:val="Heading2"/>
      </w:pPr>
      <w:r>
        <w:t xml:space="preserve">I. Introduction and Contextual Alignment with Russia's Academic Priorities</w:t>
      </w:r>
    </w:p>
    <w:p>
      <w:pPr>
        <w:pStyle w:val="FirstParagraph"/>
      </w:pPr>
      <w:r>
        <w:t xml:space="preserve">This comprehensive Research Proposal outlines a transformative academic initiative designed explicitly for the role of Professor within the Faculty of Geography and Sustainable Development at Moscow State University (MSU), Russia, Moscow. As a distinguished scholar deeply committed to global urban challenges with specific expertise in sustainable infrastructure systems, this proposal positions me to significantly advance MSU's strategic objectives under Russia's National Project "Cities – Quality Life" and the broader vision of Moscow as a leading global city for innovation. The integration of cutting-edge research methodologies with practical applications directly addresses critical needs outlined in Russia's 2030 Development Strategy, particularly concerning urban resilience, resource efficiency, and technological sovereignty within the context of Moscow's rapidly evolving metropolis.</w:t>
      </w:r>
    </w:p>
    <w:bookmarkEnd w:id="20"/>
    <w:bookmarkStart w:id="21" w:name="X9ab4218400ebfd69dc81f997bf266a2da516346"/>
    <w:p>
      <w:pPr>
        <w:pStyle w:val="Heading2"/>
      </w:pPr>
      <w:r>
        <w:t xml:space="preserve">II. Core Research Focus: Urban Resilience &amp; Sustainable Infrastructure Systems</w:t>
      </w:r>
    </w:p>
    <w:p>
      <w:pPr>
        <w:pStyle w:val="FirstParagraph"/>
      </w:pPr>
      <w:r>
        <w:t xml:space="preserve">The central thesis of this Research Proposal is the development and implementation of an integrated framework for "Smart Urban Resilience" (SUR) tailored specifically to the complex socio-technical environment of Moscow, Russia. This research directly tackles the dual challenges faced by megacities like Moscow: accelerating climate change impacts (increased heatwaves, flooding) and persistent infrastructure aging. Unlike generic urban studies, this project leverages Moscow's unique position as a global city with significant historical infrastructure alongside ambitious modernization projects (e.g., Moscow Metro expansions, Smart City initiatives). As the appointed Professor, I will lead a dedicated research group to pioneer solutions that are not only scientifically rigorous but also operationally feasible within the Russian regulatory and economic landscape. This work is crucial for Russia's national interests in securing urban centers against climate vulnerability while promoting sustainable economic growth.</w:t>
      </w:r>
    </w:p>
    <w:bookmarkEnd w:id="21"/>
    <w:bookmarkStart w:id="22" w:name="X7c3908eefb7daa0ebc4d6552ab18dc81b26fc93"/>
    <w:p>
      <w:pPr>
        <w:pStyle w:val="Heading2"/>
      </w:pPr>
      <w:r>
        <w:t xml:space="preserve">III. Research Objectives: Defining the Professor's Leadership Role</w:t>
      </w:r>
    </w:p>
    <w:p>
      <w:pPr>
        <w:pStyle w:val="FirstParagraph"/>
      </w:pPr>
      <w:r>
        <w:t xml:space="preserve">The Research Proposal establishes three core, interdependent objectives, each reflecting the multifaceted responsibilities of a leading Professor at MSU, Russia Moscow:</w:t>
      </w:r>
    </w:p>
    <w:p>
      <w:pPr>
        <w:numPr>
          <w:ilvl w:val="0"/>
          <w:numId w:val="1001"/>
        </w:numPr>
        <w:pStyle w:val="Compact"/>
      </w:pPr>
      <w:r>
        <w:rPr>
          <w:bCs/>
          <w:b/>
        </w:rPr>
        <w:t xml:space="preserve">Developing Context-Specific Urban Resilience Models:</w:t>
      </w:r>
      <w:r>
        <w:t xml:space="preserve"> </w:t>
      </w:r>
      <w:r>
        <w:t xml:space="preserve">Creating dynamic computational models incorporating Moscow's unique geology, climate data (200+ years of historical records), socio-economic demographics, and existing infrastructure networks. This will move beyond global templates to deliver actionable insights for Moscow's specific challenges.</w:t>
      </w:r>
    </w:p>
    <w:p>
      <w:pPr>
        <w:numPr>
          <w:ilvl w:val="0"/>
          <w:numId w:val="1001"/>
        </w:numPr>
        <w:pStyle w:val="Compact"/>
      </w:pPr>
      <w:r>
        <w:rPr>
          <w:bCs/>
          <w:b/>
        </w:rPr>
        <w:t xml:space="preserve">Forging Industry-Academia Partnerships:</w:t>
      </w:r>
      <w:r>
        <w:t xml:space="preserve"> </w:t>
      </w:r>
      <w:r>
        <w:t xml:space="preserve">Establishing a formal Research Consortium with key Moscow stakeholders: the Department of Urban Planning (Moscow City Government), Mospromstroy, major utility providers (Mosenergo, Mosvodokanal), and Skolkovo Innovation Center. The Professor will actively broker these partnerships to ensure research directly informs municipal policy and industry practice within Russia.</w:t>
      </w:r>
    </w:p>
    <w:p>
      <w:pPr>
        <w:numPr>
          <w:ilvl w:val="0"/>
          <w:numId w:val="1001"/>
        </w:numPr>
        <w:pStyle w:val="Compact"/>
      </w:pPr>
      <w:r>
        <w:rPr>
          <w:bCs/>
          <w:b/>
        </w:rPr>
        <w:t xml:space="preserve">Building Russian Academic Capacity:</w:t>
      </w:r>
      <w:r>
        <w:t xml:space="preserve"> </w:t>
      </w:r>
      <w:r>
        <w:t xml:space="preserve">Designing and leading a specialized postgraduate curriculum ("Advanced Urban Resilience Engineering") at MSU, mentoring 5-7 doctoral students annually. This objective emphasizes the Professor's pivotal role in nurturing the next generation of Russian urban sustainability experts, directly contributing to national human capital development.</w:t>
      </w:r>
    </w:p>
    <w:bookmarkEnd w:id="22"/>
    <w:bookmarkStart w:id="23" w:name="Xc9a914f4f6b5a31112e29b6e83cb7eeec0da32d"/>
    <w:p>
      <w:pPr>
        <w:pStyle w:val="Heading2"/>
      </w:pPr>
      <w:r>
        <w:t xml:space="preserve">IV. Methodology: Rigorous and Locally Relevant</w:t>
      </w:r>
    </w:p>
    <w:p>
      <w:pPr>
        <w:pStyle w:val="FirstParagraph"/>
      </w:pPr>
      <w:r>
        <w:t xml:space="preserve">This Research Proposal employs a mixed-methods approach combining advanced computational science with deep socio-technical fieldwork. Phase 1 involves high-resolution data integration (GIS, IoT sensor networks, satellite imagery) of Moscow's urban fabric. Phase 2 utilizes agent-based modeling to simulate infrastructure responses under climate stress scenarios (e.g., 30% temperature rise, severe precipitation events). Crucially, Phase 3 implements participatory action research with Moscow municipal departments and community representatives to co-design adaptation strategies. This methodology ensures the Professor's leadership is grounded in both global best practices and the precise realities of Russia Moscow. All data collection and analysis will strictly adhere to Russian data sovereignty laws (Federal Law No. 152-FZ) and contribute directly to open-access repositories hosted by MSU, enhancing Russia's scientific infrastructure.</w:t>
      </w:r>
    </w:p>
    <w:bookmarkEnd w:id="23"/>
    <w:bookmarkStart w:id="24" w:name="Xa621c0a01ac104bdb5fc8438b37fb74391c00e8"/>
    <w:p>
      <w:pPr>
        <w:pStyle w:val="Heading2"/>
      </w:pPr>
      <w:r>
        <w:t xml:space="preserve">V. Expected Impact: Advancing Professorial Vision for Russia</w:t>
      </w:r>
    </w:p>
    <w:p>
      <w:pPr>
        <w:pStyle w:val="FirstParagraph"/>
      </w:pPr>
      <w:r>
        <w:t xml:space="preserve">The anticipated outcomes of this Research Proposal extend far beyond academic publications. As the leading Professor, the impact is designed to be profound and multi-layered:</w:t>
      </w:r>
    </w:p>
    <w:p>
      <w:pPr>
        <w:numPr>
          <w:ilvl w:val="0"/>
          <w:numId w:val="1002"/>
        </w:numPr>
        <w:pStyle w:val="Compact"/>
      </w:pPr>
      <w:r>
        <w:rPr>
          <w:bCs/>
          <w:b/>
        </w:rPr>
        <w:t xml:space="preserve">Policy Impact:</w:t>
      </w:r>
      <w:r>
        <w:t xml:space="preserve"> </w:t>
      </w:r>
      <w:r>
        <w:t xml:space="preserve">Direct contribution to Moscow's Urban Development Strategy 2035, providing evidence-based tools for optimizing infrastructure investment and emergency response planning within Russia's largest city.</w:t>
      </w:r>
    </w:p>
    <w:p>
      <w:pPr>
        <w:numPr>
          <w:ilvl w:val="0"/>
          <w:numId w:val="1002"/>
        </w:numPr>
        <w:pStyle w:val="Compact"/>
      </w:pPr>
      <w:r>
        <w:rPr>
          <w:bCs/>
          <w:b/>
        </w:rPr>
        <w:t xml:space="preserve">Economic Impact:</w:t>
      </w:r>
      <w:r>
        <w:t xml:space="preserve"> </w:t>
      </w:r>
      <w:r>
        <w:t xml:space="preserve">Potential to reduce operational costs for municipal services (e.g., predictive maintenance saving millions annually) and stimulate local green tech startups via the Skolkovo partnership, fostering innovation within Russia's ecosystem.</w:t>
      </w:r>
    </w:p>
    <w:p>
      <w:pPr>
        <w:numPr>
          <w:ilvl w:val="0"/>
          <w:numId w:val="1002"/>
        </w:numPr>
        <w:pStyle w:val="Compact"/>
      </w:pPr>
      <w:r>
        <w:rPr>
          <w:bCs/>
          <w:b/>
        </w:rPr>
        <w:t xml:space="preserve">Academic Leadership:</w:t>
      </w:r>
      <w:r>
        <w:t xml:space="preserve"> </w:t>
      </w:r>
      <w:r>
        <w:t xml:space="preserve">Establishment of MSU as a regional hub for urban sustainability research in Eurasia. The Professor will spearhead international collaborations with leading institutions (e.g., Tsinghua University, ETH Zurich) while ensuring the project's intellectual output is prominently featured in Russian-language and international journals indexed by Scopus and Web of Science.</w:t>
      </w:r>
    </w:p>
    <w:p>
      <w:pPr>
        <w:numPr>
          <w:ilvl w:val="0"/>
          <w:numId w:val="1002"/>
        </w:numPr>
        <w:pStyle w:val="Compact"/>
      </w:pPr>
      <w:r>
        <w:rPr>
          <w:bCs/>
          <w:b/>
        </w:rPr>
        <w:t xml:space="preserve">National Relevance:</w:t>
      </w:r>
      <w:r>
        <w:t xml:space="preserve"> </w:t>
      </w:r>
      <w:r>
        <w:t xml:space="preserve">Direct alignment with Russia's strategic goals for technological advancement in sustainable development, positioning MSU as a key contributor to national objectives outlined in the "Digital Economy" National Project and environmental initiatives.</w:t>
      </w:r>
    </w:p>
    <w:bookmarkEnd w:id="24"/>
    <w:bookmarkStart w:id="25" w:name="X982dd6dde33a08fde90740782ab497cd9a22803"/>
    <w:p>
      <w:pPr>
        <w:pStyle w:val="Heading2"/>
      </w:pPr>
      <w:r>
        <w:t xml:space="preserve">VI. Resource Requirements &amp; Institutional Integration</w:t>
      </w:r>
    </w:p>
    <w:p>
      <w:pPr>
        <w:pStyle w:val="FirstParagraph"/>
      </w:pPr>
      <w:r>
        <w:t xml:space="preserve">This Research Proposal necessitates specific resources to ensure success within Russia Moscow's academic environment. Key requirements include: (1) Dedicated laboratory space within MSU's newly renovated Faculty of Geography building, equipped with high-performance computing clusters; (2) Seed funding ($350,000 over 2 years) for initial data acquisition and fieldwork in collaboration with Moscow municipal partners; (3) Support for hiring two postdoctoral researchers focused on computational modeling and socio-economic analysis. Crucially, this proposal is designed to integrate seamlessly with MSU's existing strengths in environmental science and engineering. The Professor will actively collaborate with the Institute of Geography, the Centre for Climate Studies, and the Faculty of Civil Engineering, ensuring synergy across departments within Russia's premier university.</w:t>
      </w:r>
    </w:p>
    <w:bookmarkEnd w:id="25"/>
    <w:bookmarkStart w:id="26" w:name="Xf69a154c8f060885ec35587202f091b01f50fd0"/>
    <w:p>
      <w:pPr>
        <w:pStyle w:val="Heading2"/>
      </w:pPr>
      <w:r>
        <w:t xml:space="preserve">VII. Conclusion: A Strategic Imperative for Professorship</w:t>
      </w:r>
    </w:p>
    <w:p>
      <w:pPr>
        <w:pStyle w:val="FirstParagraph"/>
      </w:pPr>
      <w:r>
        <w:t xml:space="preserve">This Research Proposal presents a vital opportunity to significantly elevate MSU's research profile and contribute tangibly to the sustainable future of Moscow, Russia. The proposed work directly addresses national priorities through an internationally recognized yet locally contextualized lens, embodying the highest standards of academic leadership required for a Professorship at this distinguished institution. As an established scholar with extensive experience conducting large-scale urban research projects across Europe and Asia (including partnerships with Russian entities), I am uniquely positioned to lead this initiative. My commitment extends beyond personal academic achievement; it is dedicated to empowering Moscow as a model of resilient, sustainable urban development within the broader context of Russia's strategic advancement. This Research Proposal is not merely an academic exercise; it is a strategic investment in the future vitality of Russia's capital city and its contribution to global urban knowledge. I am eager to bring this vision to life as your next Professor in Urban Sustainability at Moscow State University,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Interdisciplinary Innovation at Moscow State University</dc:title>
  <dc:creator/>
  <cp:keywords/>
  <dcterms:created xsi:type="dcterms:W3CDTF">2026-07-21T02:44:58Z</dcterms:created>
  <dcterms:modified xsi:type="dcterms:W3CDTF">2026-07-21T02:44:58Z</dcterms:modified>
</cp:coreProperties>
</file>

<file path=docProps/custom.xml><?xml version="1.0" encoding="utf-8"?>
<Properties xmlns="http://schemas.openxmlformats.org/officeDocument/2006/custom-properties" xmlns:vt="http://schemas.openxmlformats.org/officeDocument/2006/docPropsVTypes"/>
</file>