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Johannesburg</w:t>
      </w:r>
    </w:p>
    <w:bookmarkStart w:id="28" w:name="Xc8656bd41e894b9b669e287556372072d971bfb"/>
    <w:p>
      <w:pPr>
        <w:pStyle w:val="Heading1"/>
      </w:pPr>
      <w:r>
        <w:t xml:space="preserve">Research Proposal for the Endowed Professorship in Urban Sustainability at the University of Johannesburg</w:t>
      </w:r>
    </w:p>
    <w:bookmarkStart w:id="20" w:name="introduction-context-and-significance"/>
    <w:p>
      <w:pPr>
        <w:pStyle w:val="Heading2"/>
      </w:pPr>
      <w:r>
        <w:t xml:space="preserve">Introduction: Context and Significance</w:t>
      </w:r>
    </w:p>
    <w:p>
      <w:pPr>
        <w:pStyle w:val="FirstParagraph"/>
      </w:pPr>
      <w:r>
        <w:t xml:space="preserve">The rapidly evolving metropolis of South Africa Johannesburg represents a critical case study for urban sustainability research. As Africa's largest economic hub and a city grappling with complex challenges including spatial inequality, climate vulnerability, and resource scarcity, Johannesburg demands innovative academic leadership. This</w:t>
      </w:r>
      <w:r>
        <w:t xml:space="preserve"> </w:t>
      </w:r>
      <w:r>
        <w:rPr>
          <w:bCs/>
          <w:b/>
        </w:rPr>
        <w:t xml:space="preserve">Research Proposal</w:t>
      </w:r>
      <w:r>
        <w:t xml:space="preserve"> </w:t>
      </w:r>
      <w:r>
        <w:t xml:space="preserve">outlines a strategic initiative to establish an Endowed Professorship in Urban Sustainability at the University of Johannesburg (UJ), positioning South Africa as a global leader in equitable urban development. The appointed</w:t>
      </w:r>
      <w:r>
        <w:t xml:space="preserve"> </w:t>
      </w:r>
      <w:r>
        <w:rPr>
          <w:bCs/>
          <w:b/>
        </w:rPr>
        <w:t xml:space="preserve">Professor</w:t>
      </w:r>
      <w:r>
        <w:t xml:space="preserve"> </w:t>
      </w:r>
      <w:r>
        <w:t xml:space="preserve">will spearhead transformative research directly addressing Johannesburg's unique socio-ecological realities, generating knowledge that resonates across African urban centers while contributing to global sustainability discourse.</w:t>
      </w:r>
    </w:p>
    <w:bookmarkEnd w:id="20"/>
    <w:bookmarkStart w:id="21" w:name="Xe92b751a3675ca07efd571cb88d3baf1673c577"/>
    <w:p>
      <w:pPr>
        <w:pStyle w:val="Heading2"/>
      </w:pPr>
      <w:r>
        <w:t xml:space="preserve">The Imperative for Specialized Urban Research in South Africa Johannesburg</w:t>
      </w:r>
    </w:p>
    <w:p>
      <w:pPr>
        <w:pStyle w:val="FirstParagraph"/>
      </w:pPr>
      <w:r>
        <w:t xml:space="preserve">Johannesburg exemplifies the dual pressures of rapid urbanization and colonial spatial legacies. With over 10 million residents, the city faces acute challenges: 40% of households lack secure water access (Johannesburg Water, 2023), heat island effects elevate temperatures by up to 7°C compared to surrounding areas (City of Johannesburg Climate Action Plan), and informal settlements house nearly half the population. These issues intersect with South Africa's national development priorities in the National Development Plan 2030 and the UN Sustainable Development Goals. The absence of locally grounded, interdisciplinary urban research has hindered effective policy responses. This gap necessitates a dedicated</w:t>
      </w:r>
      <w:r>
        <w:t xml:space="preserve"> </w:t>
      </w:r>
      <w:r>
        <w:rPr>
          <w:bCs/>
          <w:b/>
        </w:rPr>
        <w:t xml:space="preserve">Professor</w:t>
      </w:r>
      <w:r>
        <w:t xml:space="preserve"> </w:t>
      </w:r>
      <w:r>
        <w:t xml:space="preserve">who can bridge academic rigor with community action in South Africa Johannesburg.</w:t>
      </w:r>
    </w:p>
    <w:bookmarkEnd w:id="21"/>
    <w:bookmarkStart w:id="22" w:name="X905bae1b61e01203381fd394156b4314788a2d8"/>
    <w:p>
      <w:pPr>
        <w:pStyle w:val="Heading2"/>
      </w:pPr>
      <w:r>
        <w:t xml:space="preserve">Research Objectives: A Three-Phase Framework</w:t>
      </w:r>
    </w:p>
    <w:p>
      <w:pPr>
        <w:pStyle w:val="FirstParagraph"/>
      </w:pPr>
      <w:r>
        <w:t xml:space="preserve">This proposal centers on three interconnected objectives to advance the University of Johannesburg's research agenda and South Africa's urban policy landscape:</w:t>
      </w:r>
    </w:p>
    <w:p>
      <w:pPr>
        <w:numPr>
          <w:ilvl w:val="0"/>
          <w:numId w:val="1001"/>
        </w:numPr>
        <w:pStyle w:val="Compact"/>
      </w:pPr>
      <w:r>
        <w:rPr>
          <w:bCs/>
          <w:b/>
        </w:rPr>
        <w:t xml:space="preserve">Phase 1 (Year 1-2): Diagnostic Mapping of Urban Resilience</w:t>
      </w:r>
      <w:r>
        <w:t xml:space="preserve"> </w:t>
      </w:r>
      <w:r>
        <w:t xml:space="preserve">– The appointed Professor will lead a comprehensive assessment of Johannesburg’s vulnerability hotspots through participatory geographic information systems (PGIS), integrating climate data, housing quality metrics, and socio-economic indicators. This phase will directly address the city's identified priority in the Integrated Development Plan 2024-2028.</w:t>
      </w:r>
    </w:p>
    <w:p>
      <w:pPr>
        <w:numPr>
          <w:ilvl w:val="0"/>
          <w:numId w:val="1001"/>
        </w:numPr>
        <w:pStyle w:val="Compact"/>
      </w:pPr>
      <w:r>
        <w:rPr>
          <w:bCs/>
          <w:b/>
        </w:rPr>
        <w:t xml:space="preserve">Phase 2 (Year 3-4): Co-Creation of Adaptive Strategies</w:t>
      </w:r>
      <w:r>
        <w:t xml:space="preserve"> </w:t>
      </w:r>
      <w:r>
        <w:t xml:space="preserve">– Collaborating with City officials, community organizations like eThekwini Environmental Management, and UJ’s Centre for Sustainable Urban Development, the Professor will develop context-specific interventions. These include decentralized water harvesting systems for Alexandra township and heat mitigation protocols for informal settlements.</w:t>
      </w:r>
    </w:p>
    <w:p>
      <w:pPr>
        <w:numPr>
          <w:ilvl w:val="0"/>
          <w:numId w:val="1001"/>
        </w:numPr>
        <w:pStyle w:val="Compact"/>
      </w:pPr>
      <w:r>
        <w:rPr>
          <w:bCs/>
          <w:b/>
        </w:rPr>
        <w:t xml:space="preserve">Phase 3 (Year 5): Policy Translation and Scaling</w:t>
      </w:r>
      <w:r>
        <w:t xml:space="preserve"> </w:t>
      </w:r>
      <w:r>
        <w:t xml:space="preserve">– The final phase focuses on embedding research into municipal decision-making frameworks through an Urban Sustainability Observatory, generating policy briefs adopted by Johannesburg’s Department of Human Settlements and South Africa’s National Treasury.</w:t>
      </w:r>
    </w:p>
    <w:bookmarkEnd w:id="22"/>
    <w:bookmarkStart w:id="23" w:name="Xb1611397c2505364234295b93d9ddac7adf7351"/>
    <w:p>
      <w:pPr>
        <w:pStyle w:val="Heading2"/>
      </w:pPr>
      <w:r>
        <w:t xml:space="preserve">Methodological Innovation: Community-Driven Action Research</w:t>
      </w:r>
    </w:p>
    <w:p>
      <w:pPr>
        <w:pStyle w:val="FirstParagraph"/>
      </w:pPr>
      <w:r>
        <w:t xml:space="preserve">Rather than adopting Western urban models, this research employs a decolonized methodology centered on co-production with Johannesburg residents. The Professor will deploy:</w:t>
      </w:r>
    </w:p>
    <w:p>
      <w:pPr>
        <w:numPr>
          <w:ilvl w:val="0"/>
          <w:numId w:val="1002"/>
        </w:numPr>
        <w:pStyle w:val="Compact"/>
      </w:pPr>
      <w:r>
        <w:rPr>
          <w:bCs/>
          <w:b/>
        </w:rPr>
        <w:t xml:space="preserve">Participatory Action Research (PAR) Workshops</w:t>
      </w:r>
      <w:r>
        <w:t xml:space="preserve"> </w:t>
      </w:r>
      <w:r>
        <w:t xml:space="preserve">in informal settlements across Soweto, Alexandra, and Diepsloot to identify community-defined priorities.</w:t>
      </w:r>
    </w:p>
    <w:p>
      <w:pPr>
        <w:numPr>
          <w:ilvl w:val="0"/>
          <w:numId w:val="1002"/>
        </w:numPr>
        <w:pStyle w:val="Compact"/>
      </w:pPr>
      <w:r>
        <w:rPr>
          <w:bCs/>
          <w:b/>
        </w:rPr>
        <w:t xml:space="preserve">Critical Spatial Analysis</w:t>
      </w:r>
      <w:r>
        <w:t xml:space="preserve"> </w:t>
      </w:r>
      <w:r>
        <w:t xml:space="preserve">using drone mapping and satellite imagery to visualize spatial injustice patterns previously obscured in city records.</w:t>
      </w:r>
    </w:p>
    <w:p>
      <w:pPr>
        <w:numPr>
          <w:ilvl w:val="0"/>
          <w:numId w:val="1002"/>
        </w:numPr>
        <w:pStyle w:val="Compact"/>
      </w:pPr>
      <w:r>
        <w:rPr>
          <w:bCs/>
          <w:b/>
        </w:rPr>
        <w:t xml:space="preserve">Mixed-Methods Impact Assessment</w:t>
      </w:r>
      <w:r>
        <w:t xml:space="preserve"> </w:t>
      </w:r>
      <w:r>
        <w:t xml:space="preserve">combining quantitative data (energy/water consumption) with qualitative storytelling from residents, ensuring marginalized voices shape solutions.</w:t>
      </w:r>
    </w:p>
    <w:p>
      <w:pPr>
        <w:pStyle w:val="FirstParagraph"/>
      </w:pPr>
      <w:r>
        <w:t xml:space="preserve">This approach aligns with South Africa’s National Research Foundation (NRF) mandate for research that "addresses societal challenges through equitable partnerships," directly positioning the Professor as a catalyst for transformative urban governance in Johannesburg.</w:t>
      </w:r>
    </w:p>
    <w:bookmarkEnd w:id="23"/>
    <w:bookmarkStart w:id="24" w:name="expected-outcomes-and-strategic-impact"/>
    <w:p>
      <w:pPr>
        <w:pStyle w:val="Heading2"/>
      </w:pPr>
      <w:r>
        <w:t xml:space="preserve">Expected Outcomes and Strategic Impact</w:t>
      </w:r>
    </w:p>
    <w:p>
      <w:pPr>
        <w:pStyle w:val="FirstParagraph"/>
      </w:pPr>
      <w:r>
        <w:t xml:space="preserve">The proposed research will deliver concrete outcomes with multi-level significance:</w:t>
      </w:r>
    </w:p>
    <w:p>
      <w:pPr>
        <w:numPr>
          <w:ilvl w:val="0"/>
          <w:numId w:val="1003"/>
        </w:numPr>
        <w:pStyle w:val="Compact"/>
      </w:pPr>
      <w:r>
        <w:rPr>
          <w:bCs/>
          <w:b/>
        </w:rPr>
        <w:t xml:space="preserve">Academic Impact:</w:t>
      </w:r>
      <w:r>
        <w:t xml:space="preserve"> </w:t>
      </w:r>
      <w:r>
        <w:t xml:space="preserve">At least 15 peer-reviewed publications in journals like *Urban Studies* and *Cities*, establishing Johannesburg as a key site for Global South urban scholarship.</w:t>
      </w:r>
    </w:p>
    <w:p>
      <w:pPr>
        <w:numPr>
          <w:ilvl w:val="0"/>
          <w:numId w:val="1003"/>
        </w:numPr>
        <w:pStyle w:val="Compact"/>
      </w:pPr>
      <w:r>
        <w:rPr>
          <w:bCs/>
          <w:b/>
        </w:rPr>
        <w:t xml:space="preserve">Policymaking Impact:</w:t>
      </w:r>
      <w:r>
        <w:t xml:space="preserve"> </w:t>
      </w:r>
      <w:r>
        <w:t xml:space="preserve">Direct integration of research findings into the City of Johannesburg’s Climate Change Strategy 2030, with pilot projects implemented in three municipalities by Year 4.</w:t>
      </w:r>
    </w:p>
    <w:p>
      <w:pPr>
        <w:numPr>
          <w:ilvl w:val="0"/>
          <w:numId w:val="1003"/>
        </w:numPr>
        <w:pStyle w:val="Compact"/>
      </w:pPr>
      <w:r>
        <w:rPr>
          <w:bCs/>
          <w:b/>
        </w:rPr>
        <w:t xml:space="preserve">Social Impact:</w:t>
      </w:r>
      <w:r>
        <w:t xml:space="preserve"> </w:t>
      </w:r>
      <w:r>
        <w:t xml:space="preserve">Empowerment of community groups through data literacy training, enabling residents to advocate for their own infrastructure needs in South Africa Johannesburg.</w:t>
      </w:r>
    </w:p>
    <w:p>
      <w:pPr>
        <w:numPr>
          <w:ilvl w:val="0"/>
          <w:numId w:val="1003"/>
        </w:numPr>
        <w:pStyle w:val="Compact"/>
      </w:pPr>
      <w:r>
        <w:rPr>
          <w:bCs/>
          <w:b/>
        </w:rPr>
        <w:t xml:space="preserve">Economic Impact:</w:t>
      </w:r>
      <w:r>
        <w:t xml:space="preserve"> </w:t>
      </w:r>
      <w:r>
        <w:t xml:space="preserve">Blueprint for low-cost urban adaptation attracting green investment; estimated potential to create 2,000 local jobs in sustainable construction by 2035.</w:t>
      </w:r>
    </w:p>
    <w:bookmarkEnd w:id="24"/>
    <w:bookmarkStart w:id="25" w:name="X552fc4722897e3a49f000bff75fde9041a2a907"/>
    <w:p>
      <w:pPr>
        <w:pStyle w:val="Heading2"/>
      </w:pPr>
      <w:r>
        <w:t xml:space="preserve">Alignment with National and Institutional Priorities</w:t>
      </w:r>
    </w:p>
    <w:p>
      <w:pPr>
        <w:pStyle w:val="FirstParagraph"/>
      </w:pPr>
      <w:r>
        <w:t xml:space="preserve">This initiative directly supports South Africa’s Strategic Plan for the Department of Science and Innovation (DSI) to "strengthen urban research capacity addressing climate resilience." It also advances UJ's strategic goal of becoming Africa's leading university for sustainable development, as articulated in the UJ 2030 Vision. Crucially, the research responds to Johannesburg’s specific Municipal Development Plan 2024-2031 priority: "Building a resilient city where all residents have equitable access to basic services." The appointed Professor will serve as a bridge between academia and municipal governance, ensuring South Africa Johannesburg leads in evidence-based urban innovation.</w:t>
      </w:r>
    </w:p>
    <w:bookmarkEnd w:id="25"/>
    <w:bookmarkStart w:id="26" w:name="Xfab781b4e3ae7c2ffcc4cc802a85ae76e711e3b"/>
    <w:p>
      <w:pPr>
        <w:pStyle w:val="Heading2"/>
      </w:pPr>
      <w:r>
        <w:t xml:space="preserve">Implementation Timeline and Resource Requirements</w:t>
      </w:r>
    </w:p>
    <w:p>
      <w:pPr>
        <w:pStyle w:val="FirstParagraph"/>
      </w:pPr>
      <w:r>
        <w:t xml:space="preserve">A phased implementation plan ensures maximum impact within the 5-year timeframe: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Year 1</w:t>
            </w:r>
          </w:p>
        </w:tc>
        <w:tc>
          <w:tcPr/>
          <w:p>
            <w:pPr>
              <w:pStyle w:val="Compact"/>
              <w:jc w:val="left"/>
            </w:pPr>
            <w:r>
              <w:t xml:space="preserve">Community engagement, baseline data collection, partnership development with City of Johannesburg departments.</w:t>
            </w:r>
          </w:p>
        </w:tc>
        <w:tc>
          <w:tcPr/>
          <w:p>
            <w:pPr>
              <w:pStyle w:val="Compact"/>
              <w:jc w:val="left"/>
            </w:pPr>
            <w:r>
              <w:t xml:space="preserve">Digital urban vulnerability atlas; Memoranda of Understanding with 3 municipal divisions.</w:t>
            </w:r>
          </w:p>
        </w:tc>
      </w:tr>
      <w:tr>
        <w:tc>
          <w:tcPr/>
          <w:p>
            <w:pPr>
              <w:pStyle w:val="Compact"/>
              <w:jc w:val="left"/>
            </w:pPr>
            <w:r>
              <w:t xml:space="preserve">Year 3</w:t>
            </w:r>
          </w:p>
        </w:tc>
        <w:tc>
          <w:tcPr/>
          <w:p>
            <w:pPr>
              <w:pStyle w:val="Compact"/>
              <w:jc w:val="left"/>
            </w:pPr>
            <w:r>
              <w:t xml:space="preserve">Co-design and pilot implementation of 2 adaptation strategies (e.g., green corridors, water kiosks).</w:t>
            </w:r>
          </w:p>
        </w:tc>
        <w:tc>
          <w:tcPr/>
          <w:p>
            <w:pPr>
              <w:pStyle w:val="Compact"/>
              <w:jc w:val="left"/>
            </w:pPr>
            <w:r>
              <w:t xml:space="preserve">Pilot evaluation report; Training manual for community facilitators.</w:t>
            </w:r>
          </w:p>
        </w:tc>
      </w:tr>
      <w:tr>
        <w:tc>
          <w:tcPr/>
          <w:p>
            <w:pPr>
              <w:pStyle w:val="Compact"/>
              <w:jc w:val="left"/>
            </w:pPr>
            <w:r>
              <w:t xml:space="preserve">Year 5</w:t>
            </w:r>
          </w:p>
        </w:tc>
        <w:tc>
          <w:tcPr/>
          <w:p>
            <w:pPr>
              <w:pStyle w:val="Compact"/>
              <w:jc w:val="left"/>
            </w:pPr>
            <w:r>
              <w:t xml:space="preserve">Policy integration workshop with national departments; Scaling strategy for city-wide application.</w:t>
            </w:r>
          </w:p>
        </w:tc>
        <w:tc>
          <w:tcPr/>
          <w:p>
            <w:pPr>
              <w:pStyle w:val="Compact"/>
              <w:jc w:val="left"/>
            </w:pPr>
            <w:r>
              <w:t xml:space="preserve">National Urban Resilience Framework; Proposal to South Africa’s National Treasury for green municipal bonds.</w:t>
            </w:r>
          </w:p>
        </w:tc>
      </w:tr>
    </w:tbl>
    <w:bookmarkEnd w:id="26"/>
    <w:bookmarkStart w:id="27" w:name="conclusion-a-transformative-opportunity"/>
    <w:p>
      <w:pPr>
        <w:pStyle w:val="Heading2"/>
      </w:pPr>
      <w:r>
        <w:t xml:space="preserve">Conclusion: A Transformative Opportunity</w:t>
      </w:r>
    </w:p>
    <w:p>
      <w:pPr>
        <w:pStyle w:val="FirstParagraph"/>
      </w:pPr>
      <w:r>
        <w:t xml:space="preserve">This Research Proposal presents a compelling case for establishing the Endowed Professorship in Urban Sustainability at the University of Johannesburg. It addresses an urgent need in South Africa Johannesburg through actionable, community-centered research that transcends academic boundaries to drive tangible change. The appointed Professor will become a pivotal figure in shaping Johannesburg’s urban future while positioning South Africa as an indispensable voice in global sustainability conversations. This initiative promises not only academic excellence but also direct contribution to the well-being of millions of Johannesburg residents—proving that strategic research investment delivers profound social transformation. We urge the University Council and National Research Foundation to endorse this proposal, recognizing that a single dedicated</w:t>
      </w:r>
      <w:r>
        <w:t xml:space="preserve"> </w:t>
      </w:r>
      <w:r>
        <w:rPr>
          <w:bCs/>
          <w:b/>
        </w:rPr>
        <w:t xml:space="preserve">Professor</w:t>
      </w:r>
      <w:r>
        <w:t xml:space="preserve"> </w:t>
      </w:r>
      <w:r>
        <w:t xml:space="preserve">working within South Africa Johannesburg can catalyze urban renewal across an entire continent.</w:t>
      </w:r>
    </w:p>
    <w:p>
      <w:pPr>
        <w:pStyle w:val="BodyText"/>
      </w:pPr>
      <w:r>
        <w:rPr>
          <w:iCs/>
          <w:i/>
        </w:rPr>
        <w:t xml:space="preserve">This Research Proposal has been drafted in alignment with the UJ Strategic Plan 2030, the National Development Plan 2030, and the City of Johannesburg’s Climate Change Strategy.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Development in Johannesburg</dc:title>
  <dc:creator/>
  <dc:language>en</dc:language>
  <cp:keywords/>
  <dcterms:created xsi:type="dcterms:W3CDTF">2026-07-24T14:22:17Z</dcterms:created>
  <dcterms:modified xsi:type="dcterms:W3CDTF">2026-07-24T14:22:17Z</dcterms:modified>
</cp:coreProperties>
</file>

<file path=docProps/custom.xml><?xml version="1.0" encoding="utf-8"?>
<Properties xmlns="http://schemas.openxmlformats.org/officeDocument/2006/custom-properties" xmlns:vt="http://schemas.openxmlformats.org/officeDocument/2006/docPropsVTypes"/>
</file>