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7" w:name="Xa16d8ceb78ee3609cb0461ad68983df5d8bf731"/>
    <w:p>
      <w:pPr>
        <w:pStyle w:val="Heading1"/>
      </w:pPr>
      <w:r>
        <w:t xml:space="preserve">Research Proposal for Professorship in Sustainable Urban Systems at ETH Zurich, Switzerland</w:t>
      </w:r>
    </w:p>
    <w:bookmarkStart w:id="20" w:name="X5ddb6ec352d40f7d881c63885e6b63b83c3587a"/>
    <w:p>
      <w:pPr>
        <w:pStyle w:val="Heading2"/>
      </w:pPr>
      <w:r>
        <w:t xml:space="preserve">Introduction: The Imperative for Contextualized Climate Research in Switzerland Zurich</w:t>
      </w:r>
    </w:p>
    <w:p>
      <w:pPr>
        <w:pStyle w:val="FirstParagraph"/>
      </w:pPr>
      <w:r>
        <w:t xml:space="preserve">The escalating climate crisis demands innovative, location-specific solutions that transcend theoretical frameworks. As a leading academic hub within Europe’s most climate-conscious nation, Switzerland Zurich provides an unparalleled ecosystem for pioneering research at the intersection of urban planning, artificial intelligence, and environmental sustainability. This Research Proposal outlines a transformative agenda for a new Professorship in Sustainable Urban Systems at ETH Zurich – Switzerland’s preeminent institution for science and technology. The proposed work directly addresses Switzerland's national Climate Strategy 2050 and Zurich’s ambitious "Climate Neutrality by 2035" target, positioning the university to lead continental efforts in climate-adaptive urban design.</w:t>
      </w:r>
    </w:p>
    <w:bookmarkEnd w:id="20"/>
    <w:bookmarkStart w:id="21" w:name="X3cc3db388daa8cd0532147f968f371fb2584ea5"/>
    <w:p>
      <w:pPr>
        <w:pStyle w:val="Heading2"/>
      </w:pPr>
      <w:r>
        <w:t xml:space="preserve">Research Problem and Strategic Relevance to Switzerland Zurich</w:t>
      </w:r>
    </w:p>
    <w:p>
      <w:pPr>
        <w:pStyle w:val="FirstParagraph"/>
      </w:pPr>
      <w:r>
        <w:t xml:space="preserve">Zurich faces acute challenges from urban heat islands, extreme precipitation events, and infrastructure vulnerabilities exacerbated by climate change. Current adaptation frameworks lack the real-time data integration capabilities necessary for dynamic decision-making in dense metropolitan environments. Crucially, while global models exist, they fail to account for Switzerland’s unique topographical complexity (Alpine influences), stringent federal regulations (e.g., Federal Building Code amendments for climate resilience), and Zurich’s status as a global financial center with high-density urban fabric. This gap represents an urgent opportunity for a Professorship that will anchor research within the Swiss context, leveraging Zurich’s role as a living laboratory for sustainable city innovation. The proposed work directly aligns with Switzerland Zurich's strategic priority to "foster interdisciplinary solutions to planetary challenges," making it indispensable to the university’s mission.</w:t>
      </w:r>
    </w:p>
    <w:bookmarkEnd w:id="21"/>
    <w:bookmarkStart w:id="22" w:name="Xd3033995e28282367dfef061d41846f968022eb"/>
    <w:p>
      <w:pPr>
        <w:pStyle w:val="Heading2"/>
      </w:pPr>
      <w:r>
        <w:t xml:space="preserve">Research Objectives: A Multidisciplinary Framework</w:t>
      </w:r>
    </w:p>
    <w:p>
      <w:pPr>
        <w:pStyle w:val="FirstParagraph"/>
      </w:pPr>
      <w:r>
        <w:t xml:space="preserve">This Research Proposal defines three interdependent objectives for the Professorship:</w:t>
      </w:r>
    </w:p>
    <w:p>
      <w:pPr>
        <w:numPr>
          <w:ilvl w:val="0"/>
          <w:numId w:val="1001"/>
        </w:numPr>
        <w:pStyle w:val="Compact"/>
      </w:pPr>
      <w:r>
        <w:rPr>
          <w:bCs/>
          <w:b/>
        </w:rPr>
        <w:t xml:space="preserve">Develop AI-Driven Urban Climate Modeling:</w:t>
      </w:r>
      <w:r>
        <w:t xml:space="preserve"> </w:t>
      </w:r>
      <w:r>
        <w:t xml:space="preserve">Create a high-resolution digital twin of Zurich’s urban fabric, integrating real-time data from Swiss Federal Office of Meteorology (MeteoSwiss), Zurich’s Smart City initiative, and satellite observations to simulate microclimate responses to extreme weather. This will produce the first open-access urban climate atlas for Alpine cities.</w:t>
      </w:r>
    </w:p>
    <w:p>
      <w:pPr>
        <w:numPr>
          <w:ilvl w:val="0"/>
          <w:numId w:val="1001"/>
        </w:numPr>
        <w:pStyle w:val="Compact"/>
      </w:pPr>
      <w:r>
        <w:rPr>
          <w:bCs/>
          <w:b/>
        </w:rPr>
        <w:t xml:space="preserve">Design Adaptive Infrastructure Prototypes:</w:t>
      </w:r>
      <w:r>
        <w:t xml:space="preserve"> </w:t>
      </w:r>
      <w:r>
        <w:t xml:space="preserve">Collaborate with Zurich’s Department of Urban Development and local industry partners (e.g., ABB, Siemens Switzerland) to co-create deployable solutions—such as bio-based cooling pavements and stormwater-integrated green infrastructure—tested within Zurich’s urban zones.</w:t>
      </w:r>
    </w:p>
    <w:p>
      <w:pPr>
        <w:numPr>
          <w:ilvl w:val="0"/>
          <w:numId w:val="1001"/>
        </w:numPr>
        <w:pStyle w:val="Compact"/>
      </w:pPr>
      <w:r>
        <w:rPr>
          <w:bCs/>
          <w:b/>
        </w:rPr>
        <w:t xml:space="preserve">Establish Policy Integration Framework:</w:t>
      </w:r>
      <w:r>
        <w:t xml:space="preserve"> </w:t>
      </w:r>
      <w:r>
        <w:t xml:space="preserve">Work directly with the Swiss Federal Office for the Environment (FOEN) and Zurich City Council to translate research outcomes into actionable municipal ordinances, ensuring academic rigor informs Switzerland’s climate policy implementation.</w:t>
      </w:r>
    </w:p>
    <w:bookmarkEnd w:id="22"/>
    <w:bookmarkStart w:id="23" w:name="Xc091d3066bbbde86402282fe0aa6dd0e00f8074"/>
    <w:p>
      <w:pPr>
        <w:pStyle w:val="Heading2"/>
      </w:pPr>
      <w:r>
        <w:t xml:space="preserve">Methodology: Leveraging Zurich's Unique Research Ecosystem</w:t>
      </w:r>
    </w:p>
    <w:p>
      <w:pPr>
        <w:pStyle w:val="FirstParagraph"/>
      </w:pPr>
      <w:r>
        <w:t xml:space="preserve">The methodology centers on Zurich as an optimal research environment. We will utilize the Swiss National Supercomputing Centre (CSCS) in Lugano for computational modeling, access to ETH Zurich’s own atmospheric monitoring network, and partnerships with UZH’s Institute of Geography. Fieldwork will occur across 15 diverse zones within the Greater Zurich Area, capturing altitude gradients from Lake Zurich to the Uetliberg hills. Crucially, this research will exploit Switzerland’s legal framework allowing rapid deployment of experimental infrastructure in designated innovation districts—a privilege unavailable in most global cities. The Professorship role involves securing Swiss National Science Foundation (SNSF) funding and collaborating with ETH’s "Climate Change and Sustainable Cities" competence center, ensuring seamless integration into Switzerland Zurich's academic infrastructure.</w:t>
      </w:r>
    </w:p>
    <w:bookmarkEnd w:id="23"/>
    <w:bookmarkStart w:id="24" w:name="Xdacd3b55255bf32ff102b6fc5ec496eec974d35"/>
    <w:p>
      <w:pPr>
        <w:pStyle w:val="Heading2"/>
      </w:pPr>
      <w:r>
        <w:t xml:space="preserve">Impact: Local, National, and Global Significance</w:t>
      </w:r>
    </w:p>
    <w:p>
      <w:pPr>
        <w:pStyle w:val="FirstParagraph"/>
      </w:pPr>
      <w:r>
        <w:t xml:space="preserve">This Research Proposal delivers immediate value to Switzerland Zurich through four dimensions:</w:t>
      </w:r>
    </w:p>
    <w:p>
      <w:pPr>
        <w:numPr>
          <w:ilvl w:val="0"/>
          <w:numId w:val="1002"/>
        </w:numPr>
        <w:pStyle w:val="Compact"/>
      </w:pPr>
      <w:r>
        <w:rPr>
          <w:bCs/>
          <w:b/>
        </w:rPr>
        <w:t xml:space="preserve">Local Resilience:</w:t>
      </w:r>
      <w:r>
        <w:t xml:space="preserve"> </w:t>
      </w:r>
      <w:r>
        <w:t xml:space="preserve">Reduction of urban heat mortality risks in Zurich by 30% within five years via optimized green infrastructure deployment, directly supporting the City’s Climate Action Plan.</w:t>
      </w:r>
    </w:p>
    <w:p>
      <w:pPr>
        <w:numPr>
          <w:ilvl w:val="0"/>
          <w:numId w:val="1002"/>
        </w:numPr>
        <w:pStyle w:val="Compact"/>
      </w:pPr>
      <w:r>
        <w:rPr>
          <w:bCs/>
          <w:b/>
        </w:rPr>
        <w:t xml:space="preserve">National Leadership:</w:t>
      </w:r>
      <w:r>
        <w:t xml:space="preserve"> </w:t>
      </w:r>
      <w:r>
        <w:t xml:space="preserve">Establishing Switzerland as a benchmark for Alpine urban climate adaptation, influencing federal policy across 26 cantons with comparable topographical challenges.</w:t>
      </w:r>
    </w:p>
    <w:p>
      <w:pPr>
        <w:numPr>
          <w:ilvl w:val="0"/>
          <w:numId w:val="1002"/>
        </w:numPr>
        <w:pStyle w:val="Compact"/>
      </w:pPr>
      <w:r>
        <w:rPr>
          <w:bCs/>
          <w:b/>
        </w:rPr>
        <w:t xml:space="preserve">Academic Excellence:</w:t>
      </w:r>
      <w:r>
        <w:t xml:space="preserve"> </w:t>
      </w:r>
      <w:r>
        <w:t xml:space="preserve">Attracting international research talent to ETH Zurich while training 15+ PhD candidates annually through the Professor’s interdisciplinary lab, reinforcing Switzerland’s position as a magnet for STEM scholarship.</w:t>
      </w:r>
    </w:p>
    <w:p>
      <w:pPr>
        <w:numPr>
          <w:ilvl w:val="0"/>
          <w:numId w:val="1002"/>
        </w:numPr>
        <w:pStyle w:val="Compact"/>
      </w:pPr>
      <w:r>
        <w:rPr>
          <w:bCs/>
          <w:b/>
        </w:rPr>
        <w:t xml:space="preserve">Global Knowledge Transfer:</w:t>
      </w:r>
      <w:r>
        <w:t xml:space="preserve"> </w:t>
      </w:r>
      <w:r>
        <w:t xml:space="preserve">Partnering with UN-Habitat and C40 Cities to scale Zurich-tested models to 50+ global cities facing similar climate pressures, generating royalties through licensed urban resilience toolkits.</w:t>
      </w:r>
    </w:p>
    <w:bookmarkEnd w:id="24"/>
    <w:bookmarkStart w:id="25" w:name="X81ac58d2916c4b788237d40048c1a18b07bae5d"/>
    <w:p>
      <w:pPr>
        <w:pStyle w:val="Heading2"/>
      </w:pPr>
      <w:r>
        <w:t xml:space="preserve">Why This Professorship is Critical for Switzerland Zurich</w:t>
      </w:r>
    </w:p>
    <w:p>
      <w:pPr>
        <w:pStyle w:val="FirstParagraph"/>
      </w:pPr>
      <w:r>
        <w:t xml:space="preserve">The strategic urgency of this Research Proposal cannot be overstated. While universities globally prioritize climate research, none offer the confluence of policy agility, technical infrastructure, and ecological specificity found in Switzerland Zurich. ETH’s unique status as a federal institution grants direct access to Swiss government decision-makers—a critical advantage absent at non-governmental universities. Furthermore, Zurich’s position as Europe's innovation nexus (home to 120+ climate tech startups) ensures commercialization pathways for academic outputs that would be impossible in isolated academic settings. The proposed Professorship fills a critical gap: no existing chair at ETH Zurich explicitly bridges urban data science with Swiss climate policy implementation.</w:t>
      </w:r>
    </w:p>
    <w:bookmarkEnd w:id="25"/>
    <w:bookmarkStart w:id="26" w:name="X6b768babed721368991871460adf396c1e2a8d2"/>
    <w:p>
      <w:pPr>
        <w:pStyle w:val="Heading2"/>
      </w:pPr>
      <w:r>
        <w:t xml:space="preserve">Conclusion: A Catalyst for Switzerland's Climate Leadership</w:t>
      </w:r>
    </w:p>
    <w:p>
      <w:pPr>
        <w:pStyle w:val="FirstParagraph"/>
      </w:pPr>
      <w:r>
        <w:t xml:space="preserve">This Research Proposal presents an actionable vision for the next generation of sustainability science, deeply rooted in the realities of Switzerland Zurich. It moves beyond generic climate discourse to deliver quantifiable urban resilience solutions tailored to Alpine contexts through a unique partnership between academia, municipal governance, and industry. The Professorship will catalyze ETH Zurich’s leadership in climate action while addressing Switzerland’s urgent need for localized adaptation strategies. As the federal government advances its Climate Strategy 2050, this initiative positions Zurich not merely as a beneficiary of climate policy but as its architect. We request the appointment of a visionary Professor to lead this pivotal work—ensuring that Switzerland Zurich remains at the vanguard of turning scientific insight into tangible urban resilience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Resilience in Switzerland Zurich</dc:title>
  <dc:creator/>
  <dc:language>en</dc:language>
  <cp:keywords/>
  <dcterms:created xsi:type="dcterms:W3CDTF">2025-12-12T17:50:45Z</dcterms:created>
  <dcterms:modified xsi:type="dcterms:W3CDTF">2025-12-12T17:50:45Z</dcterms:modified>
</cp:coreProperties>
</file>

<file path=docProps/custom.xml><?xml version="1.0" encoding="utf-8"?>
<Properties xmlns="http://schemas.openxmlformats.org/officeDocument/2006/custom-properties" xmlns:vt="http://schemas.openxmlformats.org/officeDocument/2006/docPropsVTypes"/>
</file>